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807F3" w14:textId="77777777" w:rsidR="00177488" w:rsidRPr="0007610C" w:rsidRDefault="00177488" w:rsidP="00F76B6A">
      <w:pPr>
        <w:rPr>
          <w:rFonts w:ascii="Arial" w:hAnsi="Arial" w:cs="Arial"/>
        </w:rPr>
      </w:pPr>
    </w:p>
    <w:tbl>
      <w:tblPr>
        <w:tblpPr w:leftFromText="142" w:rightFromText="142" w:vertAnchor="page" w:horzAnchor="page" w:tblpX="1050" w:tblpY="2819"/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1276"/>
        <w:gridCol w:w="2977"/>
        <w:gridCol w:w="1984"/>
      </w:tblGrid>
      <w:tr w:rsidR="00177488" w:rsidRPr="0007610C" w14:paraId="248C4F22" w14:textId="77777777" w:rsidTr="001529A2">
        <w:trPr>
          <w:cantSplit/>
          <w:trHeight w:hRule="exact" w:val="261"/>
        </w:trPr>
        <w:tc>
          <w:tcPr>
            <w:tcW w:w="851" w:type="dxa"/>
          </w:tcPr>
          <w:p w14:paraId="39A5EBAA" w14:textId="2508912D" w:rsidR="00177488" w:rsidRPr="005A0ABB" w:rsidRDefault="00177488" w:rsidP="00177488">
            <w:pPr>
              <w:pStyle w:val="mmbodvolnadpis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2D4EB24C" w14:textId="24A33A84" w:rsidR="00177488" w:rsidRPr="0007610C" w:rsidRDefault="00177488" w:rsidP="00177488">
            <w:pPr>
              <w:pStyle w:val="mmbodvoltext"/>
            </w:pPr>
          </w:p>
        </w:tc>
        <w:tc>
          <w:tcPr>
            <w:tcW w:w="1276" w:type="dxa"/>
          </w:tcPr>
          <w:p w14:paraId="3F1AE9C6" w14:textId="1097A50A" w:rsidR="00177488" w:rsidRPr="00CD5F79" w:rsidRDefault="00177488" w:rsidP="00177488">
            <w:pPr>
              <w:pStyle w:val="mmbodvolnadpis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6871472" w14:textId="27089DBA" w:rsidR="00177488" w:rsidRPr="0007610C" w:rsidRDefault="00177488" w:rsidP="00177488">
            <w:pPr>
              <w:pStyle w:val="mmbodvoltext"/>
            </w:pPr>
          </w:p>
        </w:tc>
        <w:tc>
          <w:tcPr>
            <w:tcW w:w="1984" w:type="dxa"/>
          </w:tcPr>
          <w:p w14:paraId="0727FFC8" w14:textId="6DDF3531" w:rsidR="00177488" w:rsidRPr="0007610C" w:rsidRDefault="00177488" w:rsidP="001529A2">
            <w:pPr>
              <w:pStyle w:val="mmbodvoltext"/>
              <w:jc w:val="right"/>
            </w:pPr>
          </w:p>
        </w:tc>
      </w:tr>
      <w:tr w:rsidR="00177488" w:rsidRPr="0007610C" w14:paraId="287A2F8F" w14:textId="77777777" w:rsidTr="001529A2">
        <w:trPr>
          <w:cantSplit/>
          <w:trHeight w:hRule="exact" w:val="261"/>
        </w:trPr>
        <w:tc>
          <w:tcPr>
            <w:tcW w:w="851" w:type="dxa"/>
          </w:tcPr>
          <w:p w14:paraId="35C49D06" w14:textId="4D61181A" w:rsidR="00177488" w:rsidRPr="005A0ABB" w:rsidRDefault="00177488" w:rsidP="00177488">
            <w:pPr>
              <w:pStyle w:val="mmbodvolnadpis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2C8C891" w14:textId="1C6798E4" w:rsidR="00177488" w:rsidRPr="0007610C" w:rsidRDefault="00177488" w:rsidP="00177488">
            <w:pPr>
              <w:pStyle w:val="mmbodvoltext"/>
            </w:pPr>
          </w:p>
        </w:tc>
        <w:tc>
          <w:tcPr>
            <w:tcW w:w="1276" w:type="dxa"/>
          </w:tcPr>
          <w:p w14:paraId="7BC35743" w14:textId="6EC87CC6" w:rsidR="00177488" w:rsidRPr="00CD5F79" w:rsidRDefault="00177488" w:rsidP="00177488">
            <w:pPr>
              <w:pStyle w:val="mmbodvolnadpis"/>
            </w:pPr>
          </w:p>
        </w:tc>
        <w:tc>
          <w:tcPr>
            <w:tcW w:w="4961" w:type="dxa"/>
            <w:gridSpan w:val="2"/>
          </w:tcPr>
          <w:p w14:paraId="0FF79775" w14:textId="54B6402A" w:rsidR="00177488" w:rsidRPr="0007610C" w:rsidRDefault="00177488" w:rsidP="00177488">
            <w:pPr>
              <w:pStyle w:val="mmbodvoltext"/>
            </w:pPr>
          </w:p>
        </w:tc>
      </w:tr>
      <w:tr w:rsidR="00177488" w:rsidRPr="0007610C" w14:paraId="0347F065" w14:textId="77777777" w:rsidTr="001529A2">
        <w:trPr>
          <w:cantSplit/>
          <w:trHeight w:hRule="exact" w:val="261"/>
        </w:trPr>
        <w:tc>
          <w:tcPr>
            <w:tcW w:w="851" w:type="dxa"/>
          </w:tcPr>
          <w:p w14:paraId="727F426F" w14:textId="77777777" w:rsidR="00177488" w:rsidRDefault="00177488" w:rsidP="00177488">
            <w:pPr>
              <w:pStyle w:val="mmbodvolnadpis"/>
            </w:pPr>
          </w:p>
        </w:tc>
        <w:tc>
          <w:tcPr>
            <w:tcW w:w="2688" w:type="dxa"/>
          </w:tcPr>
          <w:p w14:paraId="17249317" w14:textId="77777777" w:rsidR="00177488" w:rsidRDefault="00177488" w:rsidP="00177488">
            <w:pPr>
              <w:pStyle w:val="mmbodvoltext"/>
            </w:pPr>
          </w:p>
          <w:p w14:paraId="712B8915" w14:textId="77777777" w:rsidR="000106AB" w:rsidRDefault="000106AB" w:rsidP="00177488">
            <w:pPr>
              <w:pStyle w:val="mmbodvoltext"/>
            </w:pPr>
          </w:p>
          <w:p w14:paraId="2E36DF85" w14:textId="77777777" w:rsidR="000106AB" w:rsidRDefault="000106AB" w:rsidP="00177488">
            <w:pPr>
              <w:pStyle w:val="mmbodvoltext"/>
            </w:pPr>
          </w:p>
          <w:p w14:paraId="0A29B295" w14:textId="77777777" w:rsidR="000106AB" w:rsidRDefault="000106AB" w:rsidP="00177488">
            <w:pPr>
              <w:pStyle w:val="mmbodvoltext"/>
            </w:pPr>
          </w:p>
          <w:p w14:paraId="7CB4B99E" w14:textId="77777777" w:rsidR="000106AB" w:rsidRDefault="000106AB" w:rsidP="00177488">
            <w:pPr>
              <w:pStyle w:val="mmbodvoltext"/>
            </w:pPr>
          </w:p>
          <w:p w14:paraId="3C41EB25" w14:textId="77777777" w:rsidR="000106AB" w:rsidRDefault="000106AB" w:rsidP="00177488">
            <w:pPr>
              <w:pStyle w:val="mmbodvoltext"/>
            </w:pPr>
          </w:p>
          <w:p w14:paraId="47E6B0F3" w14:textId="77777777" w:rsidR="000106AB" w:rsidRDefault="000106AB" w:rsidP="00177488">
            <w:pPr>
              <w:pStyle w:val="mmbodvoltext"/>
            </w:pPr>
          </w:p>
        </w:tc>
        <w:tc>
          <w:tcPr>
            <w:tcW w:w="1276" w:type="dxa"/>
          </w:tcPr>
          <w:p w14:paraId="781F3131" w14:textId="77777777" w:rsidR="00177488" w:rsidRPr="00CD5F79" w:rsidRDefault="00177488" w:rsidP="00177488">
            <w:pPr>
              <w:pStyle w:val="mmbodvolnadpis"/>
            </w:pPr>
          </w:p>
        </w:tc>
        <w:tc>
          <w:tcPr>
            <w:tcW w:w="4961" w:type="dxa"/>
            <w:gridSpan w:val="2"/>
          </w:tcPr>
          <w:p w14:paraId="5FAF199D" w14:textId="77777777" w:rsidR="00177488" w:rsidRDefault="00177488" w:rsidP="00177488">
            <w:pPr>
              <w:pStyle w:val="mmbodvoltext"/>
            </w:pPr>
          </w:p>
          <w:p w14:paraId="5B767CC4" w14:textId="77777777" w:rsidR="000106AB" w:rsidRDefault="000106AB" w:rsidP="00177488">
            <w:pPr>
              <w:pStyle w:val="mmbodvoltext"/>
            </w:pPr>
          </w:p>
          <w:p w14:paraId="6B9D5826" w14:textId="77777777" w:rsidR="000106AB" w:rsidRDefault="000106AB" w:rsidP="00177488">
            <w:pPr>
              <w:pStyle w:val="mmbodvoltext"/>
            </w:pPr>
          </w:p>
          <w:p w14:paraId="0E4B87B1" w14:textId="77777777" w:rsidR="000106AB" w:rsidRDefault="000106AB" w:rsidP="00177488">
            <w:pPr>
              <w:pStyle w:val="mmbodvoltext"/>
            </w:pPr>
          </w:p>
          <w:p w14:paraId="02A15BB5" w14:textId="77777777" w:rsidR="000106AB" w:rsidRDefault="000106AB" w:rsidP="00177488">
            <w:pPr>
              <w:pStyle w:val="mmbodvoltext"/>
            </w:pPr>
          </w:p>
        </w:tc>
      </w:tr>
    </w:tbl>
    <w:p w14:paraId="2EA1FA1F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ABD">
        <w:rPr>
          <w:rFonts w:ascii="Times New Roman" w:hAnsi="Times New Roman" w:cs="Times New Roman"/>
          <w:b/>
          <w:sz w:val="24"/>
          <w:szCs w:val="24"/>
          <w:u w:val="single"/>
        </w:rPr>
        <w:t>INFORMOVANÝ SOUHLAS SE ZPRACOVÁNÍM KONTAKTNÍCH ÚDAJŮ</w:t>
      </w:r>
    </w:p>
    <w:p w14:paraId="17054890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(žadatel)</w:t>
      </w:r>
    </w:p>
    <w:p w14:paraId="40BD89DD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300"/>
      </w:tblGrid>
      <w:tr w:rsidR="00A74E55" w:rsidRPr="004A7ABD" w14:paraId="3071411C" w14:textId="77777777" w:rsidTr="00970BE4">
        <w:trPr>
          <w:trHeight w:val="579"/>
          <w:jc w:val="center"/>
        </w:trPr>
        <w:tc>
          <w:tcPr>
            <w:tcW w:w="2940" w:type="dxa"/>
            <w:vAlign w:val="center"/>
          </w:tcPr>
          <w:p w14:paraId="425EBD0D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BD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300" w:type="dxa"/>
            <w:vAlign w:val="center"/>
          </w:tcPr>
          <w:p w14:paraId="4787666D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55" w:rsidRPr="004A7ABD" w14:paraId="454E48B9" w14:textId="77777777" w:rsidTr="00970BE4">
        <w:trPr>
          <w:trHeight w:val="579"/>
          <w:jc w:val="center"/>
        </w:trPr>
        <w:tc>
          <w:tcPr>
            <w:tcW w:w="2940" w:type="dxa"/>
            <w:vAlign w:val="center"/>
          </w:tcPr>
          <w:p w14:paraId="03DB9D07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BD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6300" w:type="dxa"/>
            <w:vAlign w:val="center"/>
          </w:tcPr>
          <w:p w14:paraId="1B23BE75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55" w:rsidRPr="004A7ABD" w14:paraId="22F5CFC1" w14:textId="77777777" w:rsidTr="00970BE4">
        <w:trPr>
          <w:trHeight w:val="579"/>
          <w:jc w:val="center"/>
        </w:trPr>
        <w:tc>
          <w:tcPr>
            <w:tcW w:w="2940" w:type="dxa"/>
            <w:vAlign w:val="center"/>
          </w:tcPr>
          <w:p w14:paraId="6748C037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BD">
              <w:rPr>
                <w:rFonts w:ascii="Times New Roman" w:hAnsi="Times New Roman" w:cs="Times New Roman"/>
                <w:sz w:val="24"/>
                <w:szCs w:val="24"/>
              </w:rPr>
              <w:t>Trvalý pobyt:</w:t>
            </w:r>
          </w:p>
        </w:tc>
        <w:tc>
          <w:tcPr>
            <w:tcW w:w="6300" w:type="dxa"/>
            <w:vAlign w:val="center"/>
          </w:tcPr>
          <w:p w14:paraId="6D02E41B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55" w:rsidRPr="004A7ABD" w14:paraId="7352CB70" w14:textId="77777777" w:rsidTr="00970BE4">
        <w:trPr>
          <w:trHeight w:val="579"/>
          <w:jc w:val="center"/>
        </w:trPr>
        <w:tc>
          <w:tcPr>
            <w:tcW w:w="2940" w:type="dxa"/>
            <w:vAlign w:val="center"/>
          </w:tcPr>
          <w:p w14:paraId="4B2FE0FA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BD">
              <w:rPr>
                <w:rFonts w:ascii="Times New Roman" w:hAnsi="Times New Roman" w:cs="Times New Roman"/>
                <w:sz w:val="24"/>
                <w:szCs w:val="24"/>
              </w:rPr>
              <w:t>Aktuální pobyt:</w:t>
            </w:r>
          </w:p>
        </w:tc>
        <w:tc>
          <w:tcPr>
            <w:tcW w:w="6300" w:type="dxa"/>
            <w:vAlign w:val="center"/>
          </w:tcPr>
          <w:p w14:paraId="06D6A3B3" w14:textId="77777777" w:rsidR="00A74E55" w:rsidRPr="004A7ABD" w:rsidRDefault="00A74E55" w:rsidP="00970BE4">
            <w:pPr>
              <w:pStyle w:val="Zhlav"/>
              <w:tabs>
                <w:tab w:val="clear" w:pos="4536"/>
                <w:tab w:val="clear" w:pos="9072"/>
                <w:tab w:val="left" w:pos="180"/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3777B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D7514" w14:textId="77777777" w:rsidR="00CB770C" w:rsidRPr="004A7ABD" w:rsidRDefault="00CB770C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9C66CC" w14:textId="69DFB3B1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e-mailové adresy:</w:t>
      </w:r>
    </w:p>
    <w:p w14:paraId="0D207DC6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85CA5B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telefonní čísla:</w:t>
      </w:r>
    </w:p>
    <w:p w14:paraId="51B0CC17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926FB1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D38AE7" w14:textId="77777777" w:rsidR="00A74E55" w:rsidRPr="004A7ABD" w:rsidRDefault="00A74E55" w:rsidP="00A74E55">
      <w:pPr>
        <w:pStyle w:val="Zhlav"/>
        <w:tabs>
          <w:tab w:val="clear" w:pos="4536"/>
          <w:tab w:val="clear" w:pos="9072"/>
          <w:tab w:val="left" w:pos="180"/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F3C59D" w14:textId="278149B2" w:rsidR="00CB770C" w:rsidRPr="004A7ABD" w:rsidRDefault="00CB770C" w:rsidP="00CB77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Prohlašuji, že osobní údaje, uvedené v tomto podnětu a poskytnuté ke zpracování k účelu uvedenému v tomto podnětu, jsou pravdivé a beru na vědomí, že jsem povinen bez zbytečného odkladu písemně oznámit jakoukoliv změnu těchto údajů.</w:t>
      </w:r>
    </w:p>
    <w:p w14:paraId="13F0D99A" w14:textId="77777777" w:rsidR="00CB770C" w:rsidRPr="004A7ABD" w:rsidRDefault="00CB770C" w:rsidP="00CB77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Souhlasím v souladu se zákonem č. 110/2019 Sb., o zpracování osobních údajů, ve znění pozdějších předpisů, s použitím mých osobních údajů pro všechny procesní úkony související s ustanovením a výkonem funkce zvláštního příjemce dávky důchodového pojištění, a to až do doby, kdy bude spis archivován a v zákonné lhůtě skartován.</w:t>
      </w:r>
    </w:p>
    <w:p w14:paraId="19D899F3" w14:textId="77777777" w:rsidR="00CB770C" w:rsidRPr="004A7ABD" w:rsidRDefault="00CB770C" w:rsidP="00CB77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BD">
        <w:rPr>
          <w:rFonts w:ascii="Times New Roman" w:hAnsi="Times New Roman" w:cs="Times New Roman"/>
          <w:sz w:val="24"/>
          <w:szCs w:val="24"/>
        </w:rPr>
        <w:t>Dále beru na vědomí, že jsem si vědom právních následků způsobených případným úmyslným uvedením nepravdivých údajů v tomto podnětu.</w:t>
      </w:r>
    </w:p>
    <w:p w14:paraId="2596D12D" w14:textId="2FE7FF6B" w:rsidR="00CB770C" w:rsidRDefault="00CB770C" w:rsidP="00CB7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E7D3E" w14:textId="62579767" w:rsidR="004A7ABD" w:rsidRDefault="004A7ABD" w:rsidP="00CB7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82934" w14:textId="3231811D" w:rsidR="004A7ABD" w:rsidRDefault="004A7ABD" w:rsidP="00CB7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30B7B" w14:textId="77777777" w:rsidR="004A7ABD" w:rsidRPr="004A7ABD" w:rsidRDefault="004A7ABD" w:rsidP="00CB7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A332" w14:textId="74675ECD" w:rsidR="00A74E55" w:rsidRDefault="00A74E55" w:rsidP="00A74E55">
      <w:pPr>
        <w:pStyle w:val="Normln1"/>
        <w:jc w:val="both"/>
        <w:rPr>
          <w:b/>
          <w:sz w:val="24"/>
          <w:szCs w:val="24"/>
        </w:rPr>
      </w:pPr>
    </w:p>
    <w:p w14:paraId="3CACE2DF" w14:textId="4F885D5A" w:rsidR="004A7ABD" w:rsidRDefault="004A7ABD" w:rsidP="00A74E55">
      <w:pPr>
        <w:pStyle w:val="Normln1"/>
        <w:jc w:val="both"/>
        <w:rPr>
          <w:b/>
          <w:sz w:val="24"/>
          <w:szCs w:val="24"/>
        </w:rPr>
      </w:pPr>
    </w:p>
    <w:p w14:paraId="3D722574" w14:textId="639F9577" w:rsidR="004A7ABD" w:rsidRPr="00506ABF" w:rsidRDefault="004A7ABD" w:rsidP="00A74E55">
      <w:pPr>
        <w:pStyle w:val="Normln1"/>
        <w:jc w:val="both"/>
        <w:rPr>
          <w:sz w:val="24"/>
          <w:szCs w:val="24"/>
        </w:rPr>
      </w:pPr>
      <w:r w:rsidRPr="00506ABF">
        <w:rPr>
          <w:sz w:val="24"/>
          <w:szCs w:val="24"/>
        </w:rPr>
        <w:t>V Brně dne…………..</w:t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  <w:t>……………………………………</w:t>
      </w:r>
    </w:p>
    <w:p w14:paraId="64022C29" w14:textId="76491D9B" w:rsidR="004A7ABD" w:rsidRPr="00506ABF" w:rsidRDefault="004A7ABD" w:rsidP="00A74E55">
      <w:pPr>
        <w:pStyle w:val="Normln1"/>
        <w:jc w:val="both"/>
        <w:rPr>
          <w:sz w:val="24"/>
          <w:szCs w:val="24"/>
        </w:rPr>
      </w:pP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</w:r>
      <w:r w:rsidRPr="00506ABF">
        <w:rPr>
          <w:sz w:val="24"/>
          <w:szCs w:val="24"/>
        </w:rPr>
        <w:tab/>
        <w:t>podpis</w:t>
      </w:r>
      <w:bookmarkStart w:id="0" w:name="_GoBack"/>
      <w:bookmarkEnd w:id="0"/>
    </w:p>
    <w:sectPr w:rsidR="004A7ABD" w:rsidRPr="00506ABF" w:rsidSect="00FF64EB">
      <w:headerReference w:type="default" r:id="rId8"/>
      <w:footerReference w:type="default" r:id="rId9"/>
      <w:footerReference w:type="first" r:id="rId10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1738" w14:textId="77777777" w:rsidR="005E2AFF" w:rsidRPr="00CE3F65" w:rsidRDefault="005E2AFF" w:rsidP="00CE3F65">
      <w:r>
        <w:separator/>
      </w:r>
    </w:p>
  </w:endnote>
  <w:endnote w:type="continuationSeparator" w:id="0">
    <w:p w14:paraId="6ABC5C39" w14:textId="77777777" w:rsidR="005E2AFF" w:rsidRPr="00CE3F65" w:rsidRDefault="005E2AFF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95488899"/>
      <w:docPartObj>
        <w:docPartGallery w:val="Page Numbers (Bottom of Page)"/>
        <w:docPartUnique/>
      </w:docPartObj>
    </w:sdtPr>
    <w:sdtEndPr/>
    <w:sdtContent>
      <w:p w14:paraId="18EF14CA" w14:textId="77777777" w:rsidR="00F76B6A" w:rsidRPr="003058C7" w:rsidRDefault="00F76B6A" w:rsidP="003058C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6FD4674" w14:textId="77777777" w:rsidR="00F76B6A" w:rsidRDefault="00F76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204496"/>
      <w:docPartObj>
        <w:docPartGallery w:val="Page Numbers (Bottom of Page)"/>
        <w:docPartUnique/>
      </w:docPartObj>
    </w:sdtPr>
    <w:sdtEndPr/>
    <w:sdtContent>
      <w:p w14:paraId="527B318A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B2850B3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1599A" w14:textId="77777777" w:rsidR="005E2AFF" w:rsidRPr="00CE3F65" w:rsidRDefault="005E2AFF" w:rsidP="00CE3F65">
      <w:r>
        <w:separator/>
      </w:r>
    </w:p>
  </w:footnote>
  <w:footnote w:type="continuationSeparator" w:id="0">
    <w:p w14:paraId="300D7CDB" w14:textId="77777777" w:rsidR="005E2AFF" w:rsidRPr="00CE3F65" w:rsidRDefault="005E2AFF" w:rsidP="00C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DD5F" w14:textId="77777777" w:rsidR="006805DC" w:rsidRDefault="00E74E7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9690E9" wp14:editId="4041E8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63" cy="10691992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3" cy="1069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EE"/>
    <w:rsid w:val="000106AB"/>
    <w:rsid w:val="00012BB3"/>
    <w:rsid w:val="00044A53"/>
    <w:rsid w:val="00063CAD"/>
    <w:rsid w:val="0007610C"/>
    <w:rsid w:val="00090F7E"/>
    <w:rsid w:val="000D5932"/>
    <w:rsid w:val="000E4226"/>
    <w:rsid w:val="00133932"/>
    <w:rsid w:val="001529A2"/>
    <w:rsid w:val="0017055D"/>
    <w:rsid w:val="00177488"/>
    <w:rsid w:val="001D2CE2"/>
    <w:rsid w:val="001D5416"/>
    <w:rsid w:val="001F7A67"/>
    <w:rsid w:val="002351B0"/>
    <w:rsid w:val="0025530E"/>
    <w:rsid w:val="00284CEE"/>
    <w:rsid w:val="00300216"/>
    <w:rsid w:val="003058C7"/>
    <w:rsid w:val="00305F74"/>
    <w:rsid w:val="00315219"/>
    <w:rsid w:val="00315DBF"/>
    <w:rsid w:val="00334134"/>
    <w:rsid w:val="00335261"/>
    <w:rsid w:val="003801DE"/>
    <w:rsid w:val="003C0FCF"/>
    <w:rsid w:val="003D5182"/>
    <w:rsid w:val="003E72CD"/>
    <w:rsid w:val="0043234C"/>
    <w:rsid w:val="00464F38"/>
    <w:rsid w:val="004A7ABD"/>
    <w:rsid w:val="004F5F24"/>
    <w:rsid w:val="00506ABF"/>
    <w:rsid w:val="005316DD"/>
    <w:rsid w:val="0055366F"/>
    <w:rsid w:val="005A0ABB"/>
    <w:rsid w:val="005E2AFF"/>
    <w:rsid w:val="005F1CBF"/>
    <w:rsid w:val="006805DC"/>
    <w:rsid w:val="006970D7"/>
    <w:rsid w:val="006C2B25"/>
    <w:rsid w:val="00705176"/>
    <w:rsid w:val="00780687"/>
    <w:rsid w:val="007E23DA"/>
    <w:rsid w:val="008168AE"/>
    <w:rsid w:val="00A0618B"/>
    <w:rsid w:val="00A71D5D"/>
    <w:rsid w:val="00A74E55"/>
    <w:rsid w:val="00B617CB"/>
    <w:rsid w:val="00BA738F"/>
    <w:rsid w:val="00C07502"/>
    <w:rsid w:val="00C222F8"/>
    <w:rsid w:val="00C261C2"/>
    <w:rsid w:val="00C36678"/>
    <w:rsid w:val="00CB770C"/>
    <w:rsid w:val="00CD5F79"/>
    <w:rsid w:val="00CE3F65"/>
    <w:rsid w:val="00D23435"/>
    <w:rsid w:val="00D266B2"/>
    <w:rsid w:val="00D378AF"/>
    <w:rsid w:val="00DD2B3C"/>
    <w:rsid w:val="00E36400"/>
    <w:rsid w:val="00E52794"/>
    <w:rsid w:val="00E727CC"/>
    <w:rsid w:val="00E74E7F"/>
    <w:rsid w:val="00E91CB0"/>
    <w:rsid w:val="00F12C71"/>
    <w:rsid w:val="00F40EE7"/>
    <w:rsid w:val="00F45260"/>
    <w:rsid w:val="00F76B6A"/>
    <w:rsid w:val="00F80D61"/>
    <w:rsid w:val="00F9402B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7479E"/>
  <w15:chartTrackingRefBased/>
  <w15:docId w15:val="{A8199182-7DD5-4243-B3F6-8C7CEBDF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after="0" w:line="300" w:lineRule="auto"/>
      <w:jc w:val="both"/>
    </w:pPr>
    <w:rPr>
      <w:rFonts w:ascii="Arial" w:hAnsi="Arial"/>
      <w:b/>
      <w:color w:val="000000" w:themeColor="text1"/>
      <w:sz w:val="20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rPr>
      <w:rFonts w:ascii="Arial" w:hAnsi="Arial" w:cs="Arial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  <w:style w:type="paragraph" w:customStyle="1" w:styleId="mmbodvolnadpis">
    <w:name w:val="mmb_odvol_nadpis"/>
    <w:basedOn w:val="mmbodstavec"/>
    <w:link w:val="mmbodvolnadpisChar"/>
    <w:qFormat/>
    <w:rsid w:val="000D5932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link w:val="mmbodvoltextChar"/>
    <w:qFormat/>
    <w:rsid w:val="000D5932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sid w:val="000D5932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link w:val="mmbrozhodnutiChar"/>
    <w:qFormat/>
    <w:rsid w:val="00177488"/>
    <w:pPr>
      <w:pBdr>
        <w:top w:val="single" w:sz="4" w:space="6" w:color="auto"/>
        <w:bottom w:val="single" w:sz="4" w:space="6" w:color="auto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link w:val="mmbodvoltext"/>
    <w:rsid w:val="000D5932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link w:val="mmbrozhodnuti"/>
    <w:rsid w:val="00177488"/>
    <w:rPr>
      <w:rFonts w:ascii="Arial" w:hAnsi="Arial" w:cs="Arial"/>
      <w:b/>
      <w:sz w:val="26"/>
      <w:szCs w:val="20"/>
    </w:rPr>
  </w:style>
  <w:style w:type="paragraph" w:customStyle="1" w:styleId="Normln1">
    <w:name w:val="Normální1"/>
    <w:link w:val="Normln1Char"/>
    <w:rsid w:val="00A74E5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ormln1Char">
    <w:name w:val="Normální1 Char"/>
    <w:link w:val="Normln1"/>
    <w:rsid w:val="00A74E5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4E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JMEL~1\AppData\Local\Temp\Rar$DIa9388.17476\Odbor%20socialnich%20veci_Zidenice_Rozhodnuti_P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3398-E23F-4CBA-A49D-EFEEB2DF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Odbor socialnich veci_Zidenice_Rozhodnuti_PP</Template>
  <TotalTime>7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Vejmělková</dc:creator>
  <cp:keywords/>
  <dc:description/>
  <cp:lastModifiedBy>Vykydal Tomáš (MMB_OSP)</cp:lastModifiedBy>
  <cp:revision>6</cp:revision>
  <cp:lastPrinted>2021-10-18T10:19:00Z</cp:lastPrinted>
  <dcterms:created xsi:type="dcterms:W3CDTF">2023-04-26T14:28:00Z</dcterms:created>
  <dcterms:modified xsi:type="dcterms:W3CDTF">2023-05-24T10:49:00Z</dcterms:modified>
</cp:coreProperties>
</file>