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BD" w:rsidRPr="001943A9" w:rsidRDefault="00F42404" w:rsidP="000F1395">
      <w:pPr>
        <w:pStyle w:val="Bezmezer"/>
        <w:rPr>
          <w:rFonts w:cstheme="minorHAnsi"/>
          <w:b/>
          <w:sz w:val="32"/>
          <w:szCs w:val="24"/>
        </w:rPr>
      </w:pPr>
      <w:r w:rsidRPr="001943A9">
        <w:rPr>
          <w:rFonts w:cstheme="minorHAnsi"/>
          <w:b/>
          <w:sz w:val="32"/>
          <w:szCs w:val="24"/>
        </w:rPr>
        <w:t>Princip</w:t>
      </w:r>
      <w:r w:rsidR="00C612A9" w:rsidRPr="001943A9">
        <w:rPr>
          <w:rFonts w:cstheme="minorHAnsi"/>
          <w:b/>
          <w:sz w:val="32"/>
          <w:szCs w:val="24"/>
        </w:rPr>
        <w:t xml:space="preserve"> oddílných kanalizací</w:t>
      </w:r>
    </w:p>
    <w:p w:rsidR="00C612A9" w:rsidRPr="001943A9" w:rsidRDefault="00C612A9" w:rsidP="00C612A9">
      <w:pPr>
        <w:pStyle w:val="Bezmezer"/>
        <w:jc w:val="both"/>
        <w:rPr>
          <w:rFonts w:cstheme="minorHAnsi"/>
          <w:sz w:val="24"/>
          <w:szCs w:val="24"/>
        </w:rPr>
      </w:pPr>
    </w:p>
    <w:p w:rsidR="00A71570" w:rsidRPr="002619E5" w:rsidRDefault="000F1395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>S</w:t>
      </w:r>
      <w:r w:rsidR="00C612A9" w:rsidRPr="002619E5">
        <w:rPr>
          <w:rFonts w:cstheme="minorHAnsi"/>
        </w:rPr>
        <w:t>e zahájením další dostavby kanalizační sítě v</w:t>
      </w:r>
      <w:r w:rsidR="00EE6545" w:rsidRPr="002619E5">
        <w:rPr>
          <w:rFonts w:cstheme="minorHAnsi"/>
        </w:rPr>
        <w:t xml:space="preserve">e </w:t>
      </w:r>
      <w:r w:rsidR="001943A9" w:rsidRPr="002619E5">
        <w:rPr>
          <w:rFonts w:cstheme="minorHAnsi"/>
        </w:rPr>
        <w:t>V</w:t>
      </w:r>
      <w:r w:rsidR="00EE6545" w:rsidRPr="002619E5">
        <w:rPr>
          <w:rFonts w:cstheme="minorHAnsi"/>
        </w:rPr>
        <w:t xml:space="preserve">aší městské </w:t>
      </w:r>
      <w:r w:rsidR="00C612A9" w:rsidRPr="002619E5">
        <w:rPr>
          <w:rFonts w:cstheme="minorHAnsi"/>
        </w:rPr>
        <w:t> </w:t>
      </w:r>
      <w:r w:rsidR="00EE6545" w:rsidRPr="002619E5">
        <w:rPr>
          <w:rFonts w:cstheme="minorHAnsi"/>
        </w:rPr>
        <w:t>části</w:t>
      </w:r>
      <w:r w:rsidR="00C612A9" w:rsidRPr="002619E5">
        <w:rPr>
          <w:rFonts w:cstheme="minorHAnsi"/>
        </w:rPr>
        <w:t xml:space="preserve"> </w:t>
      </w:r>
      <w:r w:rsidR="00EE6545" w:rsidRPr="002619E5">
        <w:rPr>
          <w:rFonts w:cstheme="minorHAnsi"/>
        </w:rPr>
        <w:t xml:space="preserve">se </w:t>
      </w:r>
      <w:r w:rsidR="00C612A9" w:rsidRPr="002619E5">
        <w:rPr>
          <w:rFonts w:cstheme="minorHAnsi"/>
        </w:rPr>
        <w:t xml:space="preserve">pracovníci Brněnských vodáren a kanalizací, a.s. opakovaně </w:t>
      </w:r>
      <w:r w:rsidR="00EE6545" w:rsidRPr="002619E5">
        <w:rPr>
          <w:rFonts w:cstheme="minorHAnsi"/>
        </w:rPr>
        <w:t xml:space="preserve">setkávají s </w:t>
      </w:r>
      <w:r w:rsidR="00C612A9" w:rsidRPr="002619E5">
        <w:rPr>
          <w:rFonts w:cstheme="minorHAnsi"/>
        </w:rPr>
        <w:t>řadou otázek, které se velmi často týkají pojmu a funkce tzv. „oddílné kanalizace“.</w:t>
      </w:r>
      <w:r w:rsidR="007479C0" w:rsidRPr="002619E5">
        <w:rPr>
          <w:rFonts w:cstheme="minorHAnsi"/>
        </w:rPr>
        <w:t xml:space="preserve"> Proto si vám dovolujeme podat stručné vysvětlení.</w:t>
      </w:r>
    </w:p>
    <w:p w:rsidR="00C612A9" w:rsidRPr="002619E5" w:rsidRDefault="00C612A9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 xml:space="preserve"> </w:t>
      </w:r>
    </w:p>
    <w:p w:rsidR="00D10079" w:rsidRPr="001943A9" w:rsidRDefault="00EE6545" w:rsidP="00C612A9">
      <w:pPr>
        <w:pStyle w:val="Bezmezer"/>
        <w:jc w:val="both"/>
        <w:rPr>
          <w:rFonts w:cstheme="minorHAnsi"/>
          <w:sz w:val="24"/>
          <w:szCs w:val="24"/>
        </w:rPr>
      </w:pPr>
      <w:r w:rsidRPr="001943A9">
        <w:rPr>
          <w:rFonts w:cstheme="minorHAnsi"/>
          <w:b/>
          <w:sz w:val="24"/>
          <w:szCs w:val="24"/>
        </w:rPr>
        <w:t>Co to vlastně o</w:t>
      </w:r>
      <w:r w:rsidR="00C612A9" w:rsidRPr="001943A9">
        <w:rPr>
          <w:rFonts w:cstheme="minorHAnsi"/>
          <w:b/>
          <w:sz w:val="24"/>
          <w:szCs w:val="24"/>
        </w:rPr>
        <w:t>ddílná kanalizace</w:t>
      </w:r>
      <w:r w:rsidRPr="001943A9">
        <w:rPr>
          <w:rFonts w:cstheme="minorHAnsi"/>
          <w:b/>
          <w:sz w:val="24"/>
          <w:szCs w:val="24"/>
        </w:rPr>
        <w:t xml:space="preserve"> je</w:t>
      </w:r>
      <w:r w:rsidRPr="001943A9">
        <w:rPr>
          <w:rFonts w:cstheme="minorHAnsi"/>
          <w:sz w:val="24"/>
          <w:szCs w:val="24"/>
        </w:rPr>
        <w:t>?</w:t>
      </w:r>
    </w:p>
    <w:p w:rsidR="00C612A9" w:rsidRPr="002619E5" w:rsidRDefault="00EE6545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>J</w:t>
      </w:r>
      <w:r w:rsidR="00C612A9" w:rsidRPr="002619E5">
        <w:rPr>
          <w:rFonts w:cstheme="minorHAnsi"/>
        </w:rPr>
        <w:t xml:space="preserve">ak již vyplývá z názvu, má funkci samostatně odvádět </w:t>
      </w:r>
      <w:r w:rsidR="00734175" w:rsidRPr="002619E5">
        <w:rPr>
          <w:rFonts w:cstheme="minorHAnsi"/>
        </w:rPr>
        <w:t xml:space="preserve">splaškové </w:t>
      </w:r>
      <w:r w:rsidR="00C612A9" w:rsidRPr="002619E5">
        <w:rPr>
          <w:rFonts w:cstheme="minorHAnsi"/>
        </w:rPr>
        <w:t xml:space="preserve">odpadní </w:t>
      </w:r>
      <w:r w:rsidR="00734175" w:rsidRPr="002619E5">
        <w:rPr>
          <w:rFonts w:cstheme="minorHAnsi"/>
        </w:rPr>
        <w:t xml:space="preserve">vody na čistírny odpadních vod </w:t>
      </w:r>
      <w:r w:rsidR="004174DE" w:rsidRPr="002619E5">
        <w:rPr>
          <w:rFonts w:cstheme="minorHAnsi"/>
        </w:rPr>
        <w:t xml:space="preserve">(ČOV) </w:t>
      </w:r>
      <w:r w:rsidR="00734175" w:rsidRPr="002619E5">
        <w:rPr>
          <w:rFonts w:cstheme="minorHAnsi"/>
        </w:rPr>
        <w:t xml:space="preserve">a srážkové (dešťové) odpadní vody do vodních toků. Splaškové </w:t>
      </w:r>
      <w:r w:rsidRPr="002619E5">
        <w:rPr>
          <w:rFonts w:cstheme="minorHAnsi"/>
        </w:rPr>
        <w:t xml:space="preserve">odpadní vody </w:t>
      </w:r>
      <w:r w:rsidR="00734175" w:rsidRPr="002619E5">
        <w:rPr>
          <w:rFonts w:cstheme="minorHAnsi"/>
        </w:rPr>
        <w:t xml:space="preserve">jsou veškeré vody, vypouštěné do kanalizací z domácností, průmyslových areálů, obchodních center, zdravotnických zařízení apod. Srážkové vody jsou veškeré vody dopadající na zemský povrch, tedy nejen dešťové, ale i ve formě sněhu. </w:t>
      </w:r>
      <w:r w:rsidR="00CC6D51" w:rsidRPr="002619E5">
        <w:rPr>
          <w:rFonts w:cstheme="minorHAnsi"/>
        </w:rPr>
        <w:t>Jejich zdrojem je atmosféra a předpokládá se, že jsou i po kontaktu se střechou domu, chodníku či komunikace, dostatečně čisté, aby mohly být odvedeny do nejbližšího vodního toku</w:t>
      </w:r>
      <w:r w:rsidR="00A547B8" w:rsidRPr="002619E5">
        <w:rPr>
          <w:rFonts w:cstheme="minorHAnsi"/>
        </w:rPr>
        <w:t xml:space="preserve"> a nezatěžovaly tak čistírnu odpadních vod.</w:t>
      </w:r>
      <w:r w:rsidR="00CC6D51" w:rsidRPr="002619E5">
        <w:rPr>
          <w:rFonts w:cstheme="minorHAnsi"/>
        </w:rPr>
        <w:t xml:space="preserve"> </w:t>
      </w:r>
    </w:p>
    <w:p w:rsidR="00A71570" w:rsidRPr="001943A9" w:rsidRDefault="00A71570" w:rsidP="00C612A9">
      <w:pPr>
        <w:pStyle w:val="Bezmezer"/>
        <w:jc w:val="both"/>
        <w:rPr>
          <w:rFonts w:cstheme="minorHAnsi"/>
          <w:sz w:val="24"/>
          <w:szCs w:val="24"/>
        </w:rPr>
      </w:pPr>
    </w:p>
    <w:p w:rsidR="00570404" w:rsidRPr="001943A9" w:rsidRDefault="006E6064" w:rsidP="00C612A9">
      <w:pPr>
        <w:pStyle w:val="Bezmezer"/>
        <w:jc w:val="both"/>
        <w:rPr>
          <w:rFonts w:cstheme="minorHAnsi"/>
          <w:b/>
          <w:sz w:val="24"/>
          <w:szCs w:val="24"/>
        </w:rPr>
      </w:pPr>
      <w:r w:rsidRPr="001943A9">
        <w:rPr>
          <w:rFonts w:cstheme="minorHAnsi"/>
          <w:b/>
          <w:sz w:val="24"/>
          <w:szCs w:val="24"/>
        </w:rPr>
        <w:t>Charakteristiky</w:t>
      </w:r>
      <w:r w:rsidR="00570404" w:rsidRPr="001943A9">
        <w:rPr>
          <w:rFonts w:cstheme="minorHAnsi"/>
          <w:b/>
          <w:sz w:val="24"/>
          <w:szCs w:val="24"/>
        </w:rPr>
        <w:t xml:space="preserve"> oddílné kanalizace</w:t>
      </w:r>
    </w:p>
    <w:p w:rsidR="00D10079" w:rsidRPr="002619E5" w:rsidRDefault="000F1395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>Z</w:t>
      </w:r>
      <w:r w:rsidR="00A71570" w:rsidRPr="002619E5">
        <w:rPr>
          <w:rFonts w:cstheme="minorHAnsi"/>
        </w:rPr>
        <w:t> pohledu provozovatele kanalizační sítě</w:t>
      </w:r>
      <w:r w:rsidR="00AB4E40" w:rsidRPr="002619E5">
        <w:rPr>
          <w:rFonts w:cstheme="minorHAnsi"/>
        </w:rPr>
        <w:t xml:space="preserve"> má oddílný systém kanalizace</w:t>
      </w:r>
      <w:r w:rsidR="00A71570" w:rsidRPr="002619E5">
        <w:rPr>
          <w:rFonts w:cstheme="minorHAnsi"/>
        </w:rPr>
        <w:t xml:space="preserve"> </w:t>
      </w:r>
      <w:r w:rsidR="006E6064" w:rsidRPr="002619E5">
        <w:rPr>
          <w:rFonts w:cstheme="minorHAnsi"/>
        </w:rPr>
        <w:t>své</w:t>
      </w:r>
      <w:r w:rsidR="00A71570" w:rsidRPr="002619E5">
        <w:rPr>
          <w:rFonts w:cstheme="minorHAnsi"/>
        </w:rPr>
        <w:t xml:space="preserve"> výhody, </w:t>
      </w:r>
      <w:r w:rsidR="006E6064" w:rsidRPr="002619E5">
        <w:rPr>
          <w:rFonts w:cstheme="minorHAnsi"/>
        </w:rPr>
        <w:t>ale i určitá rizika</w:t>
      </w:r>
      <w:r w:rsidR="00A71570" w:rsidRPr="002619E5">
        <w:rPr>
          <w:rFonts w:cstheme="minorHAnsi"/>
        </w:rPr>
        <w:t>.</w:t>
      </w:r>
    </w:p>
    <w:p w:rsidR="000B0414" w:rsidRPr="002619E5" w:rsidRDefault="000B0414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 xml:space="preserve">Základní výhody: </w:t>
      </w:r>
    </w:p>
    <w:p w:rsidR="000B0414" w:rsidRPr="002619E5" w:rsidRDefault="000B0414" w:rsidP="000B0414">
      <w:pPr>
        <w:pStyle w:val="Bezmezer"/>
        <w:numPr>
          <w:ilvl w:val="0"/>
          <w:numId w:val="3"/>
        </w:numPr>
        <w:jc w:val="both"/>
        <w:rPr>
          <w:rFonts w:cstheme="minorHAnsi"/>
        </w:rPr>
      </w:pPr>
      <w:r w:rsidRPr="002619E5">
        <w:rPr>
          <w:rFonts w:cstheme="minorHAnsi"/>
        </w:rPr>
        <w:t>snížení objemu odpadních vod</w:t>
      </w:r>
      <w:r w:rsidR="003459DC" w:rsidRPr="002619E5">
        <w:rPr>
          <w:rFonts w:cstheme="minorHAnsi"/>
        </w:rPr>
        <w:t xml:space="preserve"> odváděných na čistírnu</w:t>
      </w:r>
      <w:bookmarkStart w:id="0" w:name="_GoBack"/>
      <w:bookmarkEnd w:id="0"/>
    </w:p>
    <w:p w:rsidR="000B0414" w:rsidRPr="002619E5" w:rsidRDefault="000B0414" w:rsidP="000B0414">
      <w:pPr>
        <w:pStyle w:val="Bezmezer"/>
        <w:numPr>
          <w:ilvl w:val="0"/>
          <w:numId w:val="3"/>
        </w:numPr>
        <w:jc w:val="both"/>
        <w:rPr>
          <w:rFonts w:cstheme="minorHAnsi"/>
        </w:rPr>
      </w:pPr>
      <w:r w:rsidRPr="002619E5">
        <w:rPr>
          <w:rFonts w:cstheme="minorHAnsi"/>
        </w:rPr>
        <w:t>odtok neznečištěných dešťových vod přímo do vodních toků</w:t>
      </w:r>
    </w:p>
    <w:p w:rsidR="000B0414" w:rsidRPr="002619E5" w:rsidRDefault="006E6064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>Možná rizika</w:t>
      </w:r>
      <w:r w:rsidR="000B0414" w:rsidRPr="002619E5">
        <w:rPr>
          <w:rFonts w:cstheme="minorHAnsi"/>
        </w:rPr>
        <w:t>:</w:t>
      </w:r>
    </w:p>
    <w:p w:rsidR="000B0414" w:rsidRPr="002619E5" w:rsidRDefault="003459DC" w:rsidP="000B0414">
      <w:pPr>
        <w:pStyle w:val="Bezmezer"/>
        <w:numPr>
          <w:ilvl w:val="0"/>
          <w:numId w:val="3"/>
        </w:numPr>
        <w:jc w:val="both"/>
        <w:rPr>
          <w:rFonts w:cstheme="minorHAnsi"/>
        </w:rPr>
      </w:pPr>
      <w:r w:rsidRPr="002619E5">
        <w:rPr>
          <w:rFonts w:cstheme="minorHAnsi"/>
        </w:rPr>
        <w:t>nesprávné napojení odpadních vod na splaškovou či dešťovou kanalizaci</w:t>
      </w:r>
    </w:p>
    <w:p w:rsidR="003459DC" w:rsidRPr="002619E5" w:rsidRDefault="003459DC" w:rsidP="000B0414">
      <w:pPr>
        <w:pStyle w:val="Bezmezer"/>
        <w:numPr>
          <w:ilvl w:val="0"/>
          <w:numId w:val="3"/>
        </w:numPr>
        <w:jc w:val="both"/>
        <w:rPr>
          <w:rFonts w:cstheme="minorHAnsi"/>
        </w:rPr>
      </w:pPr>
      <w:r w:rsidRPr="002619E5">
        <w:rPr>
          <w:rFonts w:cstheme="minorHAnsi"/>
        </w:rPr>
        <w:t>ohrožení bezpečného odvádění odpadních vod z nemovitostí</w:t>
      </w:r>
    </w:p>
    <w:p w:rsidR="003459DC" w:rsidRPr="002619E5" w:rsidRDefault="003459DC" w:rsidP="00786CC5">
      <w:pPr>
        <w:pStyle w:val="Bezmezer"/>
        <w:ind w:left="1065"/>
        <w:jc w:val="both"/>
        <w:rPr>
          <w:rFonts w:cstheme="minorHAnsi"/>
        </w:rPr>
      </w:pPr>
    </w:p>
    <w:p w:rsidR="003F4685" w:rsidRPr="002619E5" w:rsidRDefault="000C3D56" w:rsidP="00C612A9">
      <w:pPr>
        <w:pStyle w:val="Bezmezer"/>
        <w:jc w:val="both"/>
        <w:rPr>
          <w:rFonts w:cstheme="minorHAnsi"/>
        </w:rPr>
      </w:pPr>
      <w:r w:rsidRPr="002619E5">
        <w:rPr>
          <w:rFonts w:cstheme="minorHAnsi"/>
        </w:rPr>
        <w:t xml:space="preserve">Ukázka nesprávného napojení dešťových vod je </w:t>
      </w:r>
      <w:r w:rsidR="004D6934" w:rsidRPr="002619E5">
        <w:rPr>
          <w:rFonts w:cstheme="minorHAnsi"/>
        </w:rPr>
        <w:t>zřejmá z obrázku.</w:t>
      </w:r>
    </w:p>
    <w:p w:rsidR="001943A9" w:rsidRPr="002619E5" w:rsidRDefault="001943A9" w:rsidP="00C612A9">
      <w:pPr>
        <w:pStyle w:val="Bezmezer"/>
        <w:jc w:val="both"/>
        <w:rPr>
          <w:rFonts w:cstheme="minorHAnsi"/>
        </w:rPr>
      </w:pPr>
    </w:p>
    <w:p w:rsidR="00900686" w:rsidRPr="001943A9" w:rsidRDefault="00461E89" w:rsidP="00C612A9">
      <w:pPr>
        <w:pStyle w:val="Bezmezer"/>
        <w:jc w:val="both"/>
        <w:rPr>
          <w:rFonts w:cstheme="minorHAnsi"/>
          <w:color w:val="FF0000"/>
          <w:sz w:val="24"/>
          <w:szCs w:val="24"/>
        </w:rPr>
      </w:pPr>
      <w:r w:rsidRPr="001943A9">
        <w:rPr>
          <w:rFonts w:cstheme="minorHAnsi"/>
          <w:noProof/>
          <w:color w:val="FF0000"/>
          <w:sz w:val="24"/>
          <w:szCs w:val="24"/>
          <w:lang w:eastAsia="cs-CZ"/>
        </w:rPr>
        <w:drawing>
          <wp:inline distT="0" distB="0" distL="0" distR="0" wp14:anchorId="0F159F73" wp14:editId="4B92AAAF">
            <wp:extent cx="4993420" cy="3538330"/>
            <wp:effectExtent l="0" t="0" r="0" b="5080"/>
            <wp:docPr id="1" name="Obrázek 1" descr="D:\BVK_kohezni fondy\DKB_II\Rozdeleni vod_snahy\Hermanová\BVK - Špatně napojená kan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VK_kohezni fondy\DKB_II\Rozdeleni vod_snahy\Hermanová\BVK - Špatně napojená kanaliza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18" cy="35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A9" w:rsidRDefault="001943A9" w:rsidP="00C612A9">
      <w:pPr>
        <w:pStyle w:val="Bezmezer"/>
        <w:jc w:val="both"/>
        <w:rPr>
          <w:rFonts w:cstheme="minorHAnsi"/>
          <w:b/>
          <w:sz w:val="24"/>
          <w:szCs w:val="24"/>
        </w:rPr>
      </w:pPr>
    </w:p>
    <w:p w:rsidR="00666EC4" w:rsidRDefault="00666EC4" w:rsidP="00C612A9">
      <w:pPr>
        <w:pStyle w:val="Bezmezer"/>
        <w:jc w:val="both"/>
        <w:rPr>
          <w:rFonts w:cstheme="minorHAnsi"/>
          <w:b/>
          <w:sz w:val="24"/>
          <w:szCs w:val="24"/>
        </w:rPr>
      </w:pPr>
    </w:p>
    <w:p w:rsidR="001943A9" w:rsidRDefault="001943A9" w:rsidP="00C612A9">
      <w:pPr>
        <w:pStyle w:val="Bezmezer"/>
        <w:jc w:val="both"/>
        <w:rPr>
          <w:rFonts w:cstheme="minorHAnsi"/>
          <w:b/>
          <w:sz w:val="24"/>
          <w:szCs w:val="24"/>
        </w:rPr>
      </w:pPr>
    </w:p>
    <w:p w:rsidR="001943A9" w:rsidRDefault="001943A9" w:rsidP="00C612A9">
      <w:pPr>
        <w:pStyle w:val="Bezmezer"/>
        <w:jc w:val="both"/>
        <w:rPr>
          <w:rFonts w:cstheme="minorHAnsi"/>
          <w:b/>
          <w:sz w:val="24"/>
          <w:szCs w:val="24"/>
        </w:rPr>
      </w:pPr>
    </w:p>
    <w:p w:rsidR="00570404" w:rsidRPr="001943A9" w:rsidRDefault="00570404" w:rsidP="00C612A9">
      <w:pPr>
        <w:pStyle w:val="Bezmezer"/>
        <w:jc w:val="both"/>
        <w:rPr>
          <w:rFonts w:cstheme="minorHAnsi"/>
          <w:b/>
          <w:sz w:val="24"/>
          <w:szCs w:val="24"/>
        </w:rPr>
      </w:pPr>
      <w:r w:rsidRPr="001943A9">
        <w:rPr>
          <w:rFonts w:cstheme="minorHAnsi"/>
          <w:b/>
          <w:sz w:val="24"/>
          <w:szCs w:val="24"/>
        </w:rPr>
        <w:lastRenderedPageBreak/>
        <w:t xml:space="preserve">Důsledky špatného napojení kanalizačních přípojek </w:t>
      </w:r>
    </w:p>
    <w:p w:rsidR="00F94939" w:rsidRPr="00C95035" w:rsidRDefault="00DC0480" w:rsidP="00C612A9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>Největší potíže způsobuje dešťová voda ve s</w:t>
      </w:r>
      <w:r w:rsidR="003459DC" w:rsidRPr="00C95035">
        <w:rPr>
          <w:rFonts w:cstheme="minorHAnsi"/>
        </w:rPr>
        <w:t xml:space="preserve">plaškové kanalizaci. Množství dešťových vod nedokáže splašková kanalizace odvádět a dochází k jejímu celkovému zaplnění.  </w:t>
      </w:r>
      <w:r w:rsidRPr="00C95035">
        <w:rPr>
          <w:rFonts w:cstheme="minorHAnsi"/>
        </w:rPr>
        <w:t xml:space="preserve">Častým negativním jevem </w:t>
      </w:r>
      <w:r w:rsidR="003459DC" w:rsidRPr="00C95035">
        <w:rPr>
          <w:rFonts w:cstheme="minorHAnsi"/>
        </w:rPr>
        <w:t xml:space="preserve">tohoto stavu </w:t>
      </w:r>
      <w:r w:rsidRPr="00C95035">
        <w:rPr>
          <w:rFonts w:cstheme="minorHAnsi"/>
        </w:rPr>
        <w:t xml:space="preserve">je </w:t>
      </w:r>
      <w:r w:rsidR="003459DC" w:rsidRPr="00C95035">
        <w:rPr>
          <w:rFonts w:cstheme="minorHAnsi"/>
        </w:rPr>
        <w:t>i vytékání vody z kanalizačních poklopů, jak je uvedeno</w:t>
      </w:r>
      <w:r w:rsidR="00A547B8" w:rsidRPr="00C95035">
        <w:rPr>
          <w:rFonts w:cstheme="minorHAnsi"/>
        </w:rPr>
        <w:t xml:space="preserve"> na dalším obrázku </w:t>
      </w:r>
      <w:r w:rsidR="003459DC" w:rsidRPr="00C95035">
        <w:rPr>
          <w:rFonts w:cstheme="minorHAnsi"/>
        </w:rPr>
        <w:t>(</w:t>
      </w:r>
      <w:r w:rsidR="00FF560F" w:rsidRPr="00C95035">
        <w:rPr>
          <w:rFonts w:cstheme="minorHAnsi"/>
        </w:rPr>
        <w:t>situace</w:t>
      </w:r>
      <w:r w:rsidR="00A547B8" w:rsidRPr="00C95035">
        <w:rPr>
          <w:rFonts w:cstheme="minorHAnsi"/>
        </w:rPr>
        <w:t xml:space="preserve"> z jedné </w:t>
      </w:r>
      <w:r w:rsidR="003459DC" w:rsidRPr="00C95035">
        <w:rPr>
          <w:rFonts w:cstheme="minorHAnsi"/>
        </w:rPr>
        <w:t xml:space="preserve">brněnské </w:t>
      </w:r>
      <w:r w:rsidR="00A547B8" w:rsidRPr="00C95035">
        <w:rPr>
          <w:rFonts w:cstheme="minorHAnsi"/>
        </w:rPr>
        <w:t>městské části</w:t>
      </w:r>
      <w:r w:rsidR="003459DC" w:rsidRPr="00C95035">
        <w:rPr>
          <w:rFonts w:cstheme="minorHAnsi"/>
        </w:rPr>
        <w:t>)</w:t>
      </w:r>
      <w:r w:rsidR="00A547B8" w:rsidRPr="00C95035">
        <w:rPr>
          <w:rFonts w:cstheme="minorHAnsi"/>
        </w:rPr>
        <w:t>.</w:t>
      </w:r>
    </w:p>
    <w:p w:rsidR="001943A9" w:rsidRPr="001943A9" w:rsidRDefault="001943A9" w:rsidP="00C612A9">
      <w:pPr>
        <w:pStyle w:val="Bezmezer"/>
        <w:jc w:val="both"/>
        <w:rPr>
          <w:rFonts w:cstheme="minorHAnsi"/>
          <w:sz w:val="24"/>
          <w:szCs w:val="24"/>
        </w:rPr>
      </w:pPr>
    </w:p>
    <w:p w:rsidR="00FF560F" w:rsidRPr="001943A9" w:rsidRDefault="00FF560F" w:rsidP="00C612A9">
      <w:pPr>
        <w:pStyle w:val="Bezmezer"/>
        <w:jc w:val="both"/>
        <w:rPr>
          <w:rFonts w:cstheme="minorHAnsi"/>
          <w:color w:val="FF0000"/>
          <w:sz w:val="24"/>
          <w:szCs w:val="24"/>
        </w:rPr>
      </w:pPr>
      <w:r w:rsidRPr="001943A9">
        <w:rPr>
          <w:rFonts w:cstheme="minorHAnsi"/>
          <w:noProof/>
          <w:color w:val="FF0000"/>
          <w:sz w:val="24"/>
          <w:szCs w:val="24"/>
          <w:lang w:eastAsia="cs-CZ"/>
        </w:rPr>
        <w:drawing>
          <wp:inline distT="0" distB="0" distL="0" distR="0" wp14:anchorId="54AAE659" wp14:editId="3B53B7F4">
            <wp:extent cx="4905955" cy="3679467"/>
            <wp:effectExtent l="0" t="0" r="9525" b="0"/>
            <wp:docPr id="2" name="Obrázek 2" descr="D:\BVK_kohezni fondy\DKB_II\Rozdeleni vod_snahy\foto_Šimáčkova\MP u šac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VK_kohezni fondy\DKB_II\Rozdeleni vod_snahy\foto_Šimáčkova\MP u šach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68" cy="36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34" w:rsidRPr="001943A9" w:rsidRDefault="004D6934" w:rsidP="00C612A9">
      <w:pPr>
        <w:pStyle w:val="Bezmezer"/>
        <w:jc w:val="both"/>
        <w:rPr>
          <w:rFonts w:cstheme="minorHAnsi"/>
          <w:color w:val="FF0000"/>
          <w:sz w:val="24"/>
          <w:szCs w:val="24"/>
        </w:rPr>
      </w:pPr>
    </w:p>
    <w:p w:rsidR="00570404" w:rsidRPr="001943A9" w:rsidRDefault="00570404" w:rsidP="00C612A9">
      <w:pPr>
        <w:pStyle w:val="Bezmezer"/>
        <w:jc w:val="both"/>
        <w:rPr>
          <w:rFonts w:cstheme="minorHAnsi"/>
          <w:b/>
          <w:sz w:val="24"/>
          <w:szCs w:val="24"/>
        </w:rPr>
      </w:pPr>
      <w:r w:rsidRPr="001943A9">
        <w:rPr>
          <w:rFonts w:cstheme="minorHAnsi"/>
          <w:b/>
          <w:sz w:val="24"/>
          <w:szCs w:val="24"/>
        </w:rPr>
        <w:t>Nejčastější důvody špatného napojení kanalizačních přípojek</w:t>
      </w:r>
    </w:p>
    <w:p w:rsidR="00E415F4" w:rsidRPr="00C95035" w:rsidRDefault="00A71570" w:rsidP="00C612A9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>Důvodů, které k tomuto negativnímu jevu vedou</w:t>
      </w:r>
      <w:r w:rsidR="003F4685" w:rsidRPr="00C95035">
        <w:rPr>
          <w:rFonts w:cstheme="minorHAnsi"/>
        </w:rPr>
        <w:t>,</w:t>
      </w:r>
      <w:r w:rsidRPr="00C95035">
        <w:rPr>
          <w:rFonts w:cstheme="minorHAnsi"/>
        </w:rPr>
        <w:t xml:space="preserve"> může být celá řada</w:t>
      </w:r>
      <w:r w:rsidR="004F7DA7" w:rsidRPr="00C95035">
        <w:rPr>
          <w:rFonts w:cstheme="minorHAnsi"/>
        </w:rPr>
        <w:t xml:space="preserve"> a přímo souvisí s původním způsobem odkanalizování nemovitosti před vybudováním oddílného systému. </w:t>
      </w:r>
      <w:r w:rsidR="00FC11A9" w:rsidRPr="00C95035">
        <w:rPr>
          <w:rFonts w:cstheme="minorHAnsi"/>
        </w:rPr>
        <w:t>Pro jednoduchost uvádíme dvě základní situace:</w:t>
      </w:r>
      <w:r w:rsidR="004F7DA7" w:rsidRPr="00C95035">
        <w:rPr>
          <w:rFonts w:cstheme="minorHAnsi"/>
        </w:rPr>
        <w:t xml:space="preserve"> </w:t>
      </w:r>
    </w:p>
    <w:p w:rsidR="00E415F4" w:rsidRPr="00C95035" w:rsidRDefault="00E415F4" w:rsidP="00E415F4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95035">
        <w:rPr>
          <w:rFonts w:cstheme="minorHAnsi"/>
        </w:rPr>
        <w:t xml:space="preserve">V případě </w:t>
      </w:r>
      <w:r w:rsidR="004F7DA7" w:rsidRPr="00C95035">
        <w:rPr>
          <w:rFonts w:cstheme="minorHAnsi"/>
        </w:rPr>
        <w:t xml:space="preserve">stávající </w:t>
      </w:r>
      <w:r w:rsidRPr="00C95035">
        <w:rPr>
          <w:rFonts w:cstheme="minorHAnsi"/>
        </w:rPr>
        <w:t xml:space="preserve">jednotné kanalizace mají připojené nemovitosti jednu kanalizační přípojku, do níž jsou napojeny jak splaškové </w:t>
      </w:r>
      <w:r w:rsidR="00E43DE2" w:rsidRPr="00C95035">
        <w:rPr>
          <w:rFonts w:cstheme="minorHAnsi"/>
        </w:rPr>
        <w:t>odpadní vody</w:t>
      </w:r>
      <w:r w:rsidRPr="00C95035">
        <w:rPr>
          <w:rFonts w:cstheme="minorHAnsi"/>
        </w:rPr>
        <w:t>, tak i vody ze střešních okapů, zadní trakty budov apod.</w:t>
      </w:r>
    </w:p>
    <w:p w:rsidR="00FC11A9" w:rsidRPr="00C95035" w:rsidRDefault="00E415F4" w:rsidP="00FC11A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95035">
        <w:rPr>
          <w:rFonts w:cstheme="minorHAnsi"/>
        </w:rPr>
        <w:t xml:space="preserve">Pokud </w:t>
      </w:r>
      <w:r w:rsidR="00FC11A9" w:rsidRPr="00C95035">
        <w:rPr>
          <w:rFonts w:cstheme="minorHAnsi"/>
        </w:rPr>
        <w:t xml:space="preserve"> je v </w:t>
      </w:r>
      <w:r w:rsidRPr="00C95035">
        <w:rPr>
          <w:rFonts w:cstheme="minorHAnsi"/>
        </w:rPr>
        <w:t xml:space="preserve">ulici pouze dešťová kanalizace (zejména v oblastech s převažující venkovskou zástavbou), dochází k situaci, že se do ní přes povolené stávající septiky dostávají i splaškové </w:t>
      </w:r>
      <w:r w:rsidR="00E43DE2" w:rsidRPr="00C95035">
        <w:rPr>
          <w:rFonts w:cstheme="minorHAnsi"/>
        </w:rPr>
        <w:t>odpadní vody</w:t>
      </w:r>
      <w:r w:rsidRPr="00C95035">
        <w:rPr>
          <w:rFonts w:cstheme="minorHAnsi"/>
        </w:rPr>
        <w:t xml:space="preserve">. Díky nekázni obyvatel však k tomu dochází i při přečerpávání jímek na vyvážení, přímému napojení </w:t>
      </w:r>
      <w:r w:rsidR="00465FA0" w:rsidRPr="00C95035">
        <w:rPr>
          <w:rFonts w:cstheme="minorHAnsi"/>
        </w:rPr>
        <w:t xml:space="preserve">splašků z kuchyní, koupelen i záchodů </w:t>
      </w:r>
      <w:r w:rsidRPr="00C95035">
        <w:rPr>
          <w:rFonts w:cstheme="minorHAnsi"/>
        </w:rPr>
        <w:t>apod</w:t>
      </w:r>
      <w:r w:rsidR="00465FA0" w:rsidRPr="00C95035">
        <w:rPr>
          <w:rFonts w:cstheme="minorHAnsi"/>
        </w:rPr>
        <w:t>.</w:t>
      </w:r>
    </w:p>
    <w:p w:rsidR="00FC11A9" w:rsidRPr="00C95035" w:rsidRDefault="00FC11A9" w:rsidP="00FC11A9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 xml:space="preserve">Oba příklady reprezentují převážnou většinu situací, která souvisí s dobudováním oddílné kanalizace. </w:t>
      </w:r>
      <w:r w:rsidR="001B54A2" w:rsidRPr="00C95035">
        <w:rPr>
          <w:rFonts w:cstheme="minorHAnsi"/>
        </w:rPr>
        <w:t xml:space="preserve">Pro majitele nemovitostí to vždy znamená zvýšené úsilí a vlastní odpovědnost pro dosažení správného výsledku – rozdělení vod a jejich napojení na správnou </w:t>
      </w:r>
      <w:r w:rsidR="00E13CB9" w:rsidRPr="00C95035">
        <w:rPr>
          <w:rFonts w:cstheme="minorHAnsi"/>
        </w:rPr>
        <w:t>stoku</w:t>
      </w:r>
      <w:r w:rsidR="001B54A2" w:rsidRPr="00C95035">
        <w:rPr>
          <w:rFonts w:cstheme="minorHAnsi"/>
        </w:rPr>
        <w:t>.</w:t>
      </w:r>
    </w:p>
    <w:p w:rsidR="000259C3" w:rsidRPr="00C95035" w:rsidRDefault="0017423A" w:rsidP="00465FA0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>Je časté, že t</w:t>
      </w:r>
      <w:r w:rsidR="00465FA0" w:rsidRPr="00C95035">
        <w:rPr>
          <w:rFonts w:cstheme="minorHAnsi"/>
        </w:rPr>
        <w:t xml:space="preserve">am, kde již byly oddílné systémy vybudovány, se pracovníci </w:t>
      </w:r>
      <w:r w:rsidR="004E1445" w:rsidRPr="00C95035">
        <w:rPr>
          <w:rFonts w:cstheme="minorHAnsi"/>
        </w:rPr>
        <w:t>brněnských vodáren</w:t>
      </w:r>
      <w:r w:rsidR="00465FA0" w:rsidRPr="00C95035">
        <w:rPr>
          <w:rFonts w:cstheme="minorHAnsi"/>
        </w:rPr>
        <w:t xml:space="preserve"> setkávají s chybným přepojením ať už z důvodu špatné projektové dokumentace, chyby zhotovitele stavby (v obou případech záměny jednotlivých stok) nebo, a to nejčastěji, z nechuti majitelů nemovitosti rozdělit odpadní vody na jejich vnitřní kanalizaci, ačkoliv</w:t>
      </w:r>
      <w:r w:rsidR="000259C3" w:rsidRPr="00C95035">
        <w:rPr>
          <w:rFonts w:cstheme="minorHAnsi"/>
        </w:rPr>
        <w:t xml:space="preserve"> jim to ukládají zákonné povinnosti.</w:t>
      </w:r>
    </w:p>
    <w:p w:rsidR="000259C3" w:rsidRPr="001943A9" w:rsidRDefault="000259C3" w:rsidP="00465FA0">
      <w:pPr>
        <w:pStyle w:val="Bezmezer"/>
        <w:jc w:val="both"/>
        <w:rPr>
          <w:rFonts w:cstheme="minorHAnsi"/>
          <w:sz w:val="24"/>
          <w:szCs w:val="24"/>
        </w:rPr>
      </w:pPr>
    </w:p>
    <w:p w:rsidR="006955C1" w:rsidRPr="00C95035" w:rsidRDefault="000259C3" w:rsidP="00465FA0">
      <w:pPr>
        <w:pStyle w:val="Bezmezer"/>
        <w:jc w:val="both"/>
        <w:rPr>
          <w:rFonts w:cstheme="minorHAnsi"/>
        </w:rPr>
      </w:pPr>
      <w:r w:rsidRPr="00CE2A88">
        <w:rPr>
          <w:rFonts w:cstheme="minorHAnsi"/>
        </w:rPr>
        <w:t>V současné době v několika městských částech probíhá</w:t>
      </w:r>
      <w:r w:rsidR="00CE2A88">
        <w:rPr>
          <w:rFonts w:cstheme="minorHAnsi"/>
        </w:rPr>
        <w:t>,</w:t>
      </w:r>
      <w:r w:rsidRPr="00CE2A88">
        <w:rPr>
          <w:rFonts w:cstheme="minorHAnsi"/>
        </w:rPr>
        <w:t xml:space="preserve"> za </w:t>
      </w:r>
      <w:r w:rsidRPr="00CE2A88">
        <w:rPr>
          <w:rFonts w:cstheme="minorHAnsi"/>
          <w:b/>
        </w:rPr>
        <w:t>součinnosti pracovníků stavebních</w:t>
      </w:r>
      <w:r w:rsidRPr="00CE2A88">
        <w:rPr>
          <w:rFonts w:cstheme="minorHAnsi"/>
        </w:rPr>
        <w:t xml:space="preserve"> </w:t>
      </w:r>
      <w:r w:rsidRPr="00CE2A88">
        <w:rPr>
          <w:rFonts w:cstheme="minorHAnsi"/>
          <w:b/>
        </w:rPr>
        <w:t xml:space="preserve">úřadů </w:t>
      </w:r>
      <w:r w:rsidRPr="00CE2A88">
        <w:rPr>
          <w:rFonts w:cstheme="minorHAnsi"/>
        </w:rPr>
        <w:t xml:space="preserve">a </w:t>
      </w:r>
      <w:r w:rsidR="00EE6545" w:rsidRPr="00CE2A88">
        <w:rPr>
          <w:rFonts w:cstheme="minorHAnsi"/>
        </w:rPr>
        <w:t>brněnských vodáren</w:t>
      </w:r>
      <w:r w:rsidR="00CE2A88">
        <w:rPr>
          <w:rFonts w:cstheme="minorHAnsi"/>
        </w:rPr>
        <w:t>,</w:t>
      </w:r>
      <w:r w:rsidRPr="00CE2A88">
        <w:rPr>
          <w:rFonts w:cstheme="minorHAnsi"/>
        </w:rPr>
        <w:t xml:space="preserve"> kontrola správnosti napojení </w:t>
      </w:r>
      <w:r w:rsidR="00EE6545" w:rsidRPr="00CE2A88">
        <w:rPr>
          <w:rFonts w:cstheme="minorHAnsi"/>
        </w:rPr>
        <w:t>odpadních vod</w:t>
      </w:r>
      <w:r w:rsidRPr="00CE2A88">
        <w:rPr>
          <w:rFonts w:cstheme="minorHAnsi"/>
        </w:rPr>
        <w:t xml:space="preserve"> z nemovitostí, kdy jsou </w:t>
      </w:r>
      <w:r w:rsidRPr="00C95035">
        <w:rPr>
          <w:rFonts w:cstheme="minorHAnsi"/>
        </w:rPr>
        <w:t xml:space="preserve">v případě </w:t>
      </w:r>
      <w:r w:rsidRPr="00C95035">
        <w:rPr>
          <w:rFonts w:cstheme="minorHAnsi"/>
        </w:rPr>
        <w:lastRenderedPageBreak/>
        <w:t xml:space="preserve">zjištění </w:t>
      </w:r>
      <w:r w:rsidRPr="00C95035">
        <w:rPr>
          <w:rFonts w:cstheme="minorHAnsi"/>
          <w:b/>
        </w:rPr>
        <w:t>pochybení</w:t>
      </w:r>
      <w:r w:rsidRPr="00C95035">
        <w:rPr>
          <w:rFonts w:cstheme="minorHAnsi"/>
        </w:rPr>
        <w:t xml:space="preserve"> jejich </w:t>
      </w:r>
      <w:r w:rsidRPr="00C95035">
        <w:rPr>
          <w:rFonts w:cstheme="minorHAnsi"/>
          <w:b/>
        </w:rPr>
        <w:t>majitelům</w:t>
      </w:r>
      <w:r w:rsidRPr="00C95035">
        <w:rPr>
          <w:rFonts w:cstheme="minorHAnsi"/>
        </w:rPr>
        <w:t xml:space="preserve"> do dohodnutých termínů </w:t>
      </w:r>
      <w:r w:rsidRPr="00C95035">
        <w:rPr>
          <w:rFonts w:cstheme="minorHAnsi"/>
          <w:b/>
        </w:rPr>
        <w:t>nařízeny opravné práce</w:t>
      </w:r>
      <w:r w:rsidRPr="00C95035">
        <w:rPr>
          <w:rFonts w:cstheme="minorHAnsi"/>
        </w:rPr>
        <w:t>. Zjišťování nesprávného napojení probíhá pomoc</w:t>
      </w:r>
      <w:r w:rsidR="00D10079" w:rsidRPr="00C95035">
        <w:rPr>
          <w:rFonts w:cstheme="minorHAnsi"/>
        </w:rPr>
        <w:t>í</w:t>
      </w:r>
      <w:r w:rsidR="006955C1" w:rsidRPr="00C95035">
        <w:rPr>
          <w:rFonts w:cstheme="minorHAnsi"/>
        </w:rPr>
        <w:t>:</w:t>
      </w:r>
    </w:p>
    <w:p w:rsidR="006955C1" w:rsidRPr="00C95035" w:rsidRDefault="000259C3" w:rsidP="000F1395">
      <w:pPr>
        <w:pStyle w:val="Bezmezer"/>
        <w:numPr>
          <w:ilvl w:val="0"/>
          <w:numId w:val="2"/>
        </w:numPr>
        <w:jc w:val="both"/>
        <w:rPr>
          <w:rFonts w:cstheme="minorHAnsi"/>
        </w:rPr>
      </w:pPr>
      <w:r w:rsidRPr="00C95035">
        <w:rPr>
          <w:rFonts w:cstheme="minorHAnsi"/>
        </w:rPr>
        <w:t xml:space="preserve">TV kamer, </w:t>
      </w:r>
    </w:p>
    <w:p w:rsidR="006955C1" w:rsidRPr="00C95035" w:rsidRDefault="000259C3" w:rsidP="000F1395">
      <w:pPr>
        <w:pStyle w:val="Bezmezer"/>
        <w:numPr>
          <w:ilvl w:val="0"/>
          <w:numId w:val="2"/>
        </w:numPr>
        <w:jc w:val="both"/>
        <w:rPr>
          <w:rFonts w:cstheme="minorHAnsi"/>
        </w:rPr>
      </w:pPr>
      <w:r w:rsidRPr="00C95035">
        <w:rPr>
          <w:rFonts w:cstheme="minorHAnsi"/>
        </w:rPr>
        <w:t>prolévání střešních svodů fluorescenčním barvivem</w:t>
      </w:r>
      <w:r w:rsidR="001943A9" w:rsidRPr="00C95035">
        <w:rPr>
          <w:rFonts w:cstheme="minorHAnsi"/>
        </w:rPr>
        <w:t>,</w:t>
      </w:r>
      <w:r w:rsidRPr="00C95035">
        <w:rPr>
          <w:rFonts w:cstheme="minorHAnsi"/>
        </w:rPr>
        <w:t xml:space="preserve"> </w:t>
      </w:r>
    </w:p>
    <w:p w:rsidR="004C616A" w:rsidRPr="00C95035" w:rsidRDefault="000259C3" w:rsidP="000F1395">
      <w:pPr>
        <w:pStyle w:val="Bezmezer"/>
        <w:numPr>
          <w:ilvl w:val="0"/>
          <w:numId w:val="2"/>
        </w:numPr>
        <w:jc w:val="both"/>
        <w:rPr>
          <w:rFonts w:cstheme="minorHAnsi"/>
        </w:rPr>
      </w:pPr>
      <w:r w:rsidRPr="00C95035">
        <w:rPr>
          <w:rFonts w:cstheme="minorHAnsi"/>
        </w:rPr>
        <w:t>nebo i tzv. „kouřovou zkouškou“, kdy je do splaškové kanalizace vháněn zdraví neškodný inertní plyn, vytvářející kouř, který v případě napojení střešních svodů nebo dvorních či uličních vpustí</w:t>
      </w:r>
      <w:r w:rsidR="004C616A" w:rsidRPr="00C95035">
        <w:rPr>
          <w:rFonts w:cstheme="minorHAnsi"/>
        </w:rPr>
        <w:t>,</w:t>
      </w:r>
      <w:r w:rsidRPr="00C95035">
        <w:rPr>
          <w:rFonts w:cstheme="minorHAnsi"/>
        </w:rPr>
        <w:t xml:space="preserve"> nad tímto zařízením vystupuje. Toto prověřování </w:t>
      </w:r>
      <w:r w:rsidR="004C616A" w:rsidRPr="00C95035">
        <w:rPr>
          <w:rFonts w:cstheme="minorHAnsi"/>
        </w:rPr>
        <w:t xml:space="preserve">však </w:t>
      </w:r>
      <w:r w:rsidRPr="00C95035">
        <w:rPr>
          <w:rFonts w:cstheme="minorHAnsi"/>
        </w:rPr>
        <w:t xml:space="preserve">vždy probíhá až po </w:t>
      </w:r>
      <w:r w:rsidR="004C616A" w:rsidRPr="00C95035">
        <w:rPr>
          <w:rFonts w:cstheme="minorHAnsi"/>
        </w:rPr>
        <w:t>oznámení s </w:t>
      </w:r>
      <w:r w:rsidRPr="00C95035">
        <w:rPr>
          <w:rFonts w:cstheme="minorHAnsi"/>
        </w:rPr>
        <w:t>dostatečn</w:t>
      </w:r>
      <w:r w:rsidR="004C616A" w:rsidRPr="00C95035">
        <w:rPr>
          <w:rFonts w:cstheme="minorHAnsi"/>
        </w:rPr>
        <w:t>ým časovým předstihem nejen majitelům, ale i příslušným složkám záchranného systému, aby nedocházelo k panice, že hoří</w:t>
      </w:r>
      <w:r w:rsidR="00B14E78" w:rsidRPr="00C95035">
        <w:rPr>
          <w:rFonts w:cstheme="minorHAnsi"/>
        </w:rPr>
        <w:t xml:space="preserve"> (ukázka na obrázku)</w:t>
      </w:r>
      <w:r w:rsidR="004C616A" w:rsidRPr="00C95035">
        <w:rPr>
          <w:rFonts w:cstheme="minorHAnsi"/>
        </w:rPr>
        <w:t>.</w:t>
      </w:r>
    </w:p>
    <w:p w:rsidR="00E13CB9" w:rsidRPr="001943A9" w:rsidRDefault="00E13CB9" w:rsidP="00465FA0">
      <w:pPr>
        <w:pStyle w:val="Bezmezer"/>
        <w:jc w:val="both"/>
        <w:rPr>
          <w:rFonts w:cstheme="minorHAnsi"/>
          <w:sz w:val="24"/>
          <w:szCs w:val="24"/>
        </w:rPr>
      </w:pPr>
    </w:p>
    <w:p w:rsidR="00B14E78" w:rsidRPr="001943A9" w:rsidRDefault="00B14E78" w:rsidP="00465FA0">
      <w:pPr>
        <w:pStyle w:val="Bezmezer"/>
        <w:jc w:val="both"/>
        <w:rPr>
          <w:rFonts w:cstheme="minorHAnsi"/>
          <w:sz w:val="24"/>
          <w:szCs w:val="24"/>
        </w:rPr>
      </w:pPr>
      <w:r w:rsidRPr="001943A9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578FE492" wp14:editId="46409D44">
            <wp:extent cx="5192648" cy="4524292"/>
            <wp:effectExtent l="0" t="0" r="8255" b="0"/>
            <wp:docPr id="4" name="Obrázek 4" descr="D:\BVK_kohezni fondy\DKB_II\Rozdeleni vod_snahy\Hermanová\BVK - Vykouřený soused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VK_kohezni fondy\DKB_II\Rozdeleni vod_snahy\Hermanová\BVK - Vykouřený soused 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33" cy="45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78" w:rsidRPr="001943A9" w:rsidRDefault="00B14E78" w:rsidP="00465FA0">
      <w:pPr>
        <w:pStyle w:val="Bezmezer"/>
        <w:jc w:val="both"/>
        <w:rPr>
          <w:rFonts w:cstheme="minorHAnsi"/>
          <w:sz w:val="24"/>
          <w:szCs w:val="24"/>
        </w:rPr>
      </w:pPr>
    </w:p>
    <w:p w:rsidR="00A75395" w:rsidRPr="00C95035" w:rsidRDefault="004C616A" w:rsidP="00465FA0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>Je samozřejmě jasné, že každý stavební zásah</w:t>
      </w:r>
      <w:r w:rsidR="00EE6545" w:rsidRPr="00C95035">
        <w:rPr>
          <w:rFonts w:cstheme="minorHAnsi"/>
        </w:rPr>
        <w:t>,</w:t>
      </w:r>
      <w:r w:rsidRPr="00C95035">
        <w:rPr>
          <w:rFonts w:cstheme="minorHAnsi"/>
        </w:rPr>
        <w:t xml:space="preserve"> ať už do komunikací, či v nemovitostech vede k dočasnému snížení komfortu bydlení, ale konečným výsledkem by vždy měla být zvýšena kvalita života. A to nejen z pohledu komfortu bydlení, ale i z hlediska ochrany životního prostředí. Zejména aktuální je to v současné době, kdy </w:t>
      </w:r>
      <w:r w:rsidR="00280E9E" w:rsidRPr="00C95035">
        <w:rPr>
          <w:rFonts w:cstheme="minorHAnsi"/>
        </w:rPr>
        <w:t>dlouhodobě klesají průtoky v tocích, a jakékoliv znečištění odpadními vodami se projevuje na kvalitě</w:t>
      </w:r>
      <w:r w:rsidRPr="00C95035">
        <w:rPr>
          <w:rFonts w:cstheme="minorHAnsi"/>
        </w:rPr>
        <w:t xml:space="preserve"> </w:t>
      </w:r>
      <w:r w:rsidR="00280E9E" w:rsidRPr="00C95035">
        <w:rPr>
          <w:rFonts w:cstheme="minorHAnsi"/>
        </w:rPr>
        <w:t xml:space="preserve">vod, které v těchto tocích tečou. Pokud se tedy ve vaší městské části nebo v ulici bude stavět oddílná kanalizace, dbejte </w:t>
      </w:r>
      <w:r w:rsidR="003F0DD0" w:rsidRPr="00C95035">
        <w:rPr>
          <w:rFonts w:cstheme="minorHAnsi"/>
        </w:rPr>
        <w:t xml:space="preserve">prosím </w:t>
      </w:r>
      <w:r w:rsidR="00280E9E" w:rsidRPr="00C95035">
        <w:rPr>
          <w:rFonts w:cstheme="minorHAnsi"/>
        </w:rPr>
        <w:t xml:space="preserve">na správné rozdělení </w:t>
      </w:r>
      <w:r w:rsidR="00EE6545" w:rsidRPr="00C95035">
        <w:rPr>
          <w:rFonts w:cstheme="minorHAnsi"/>
        </w:rPr>
        <w:t>odpadních vod</w:t>
      </w:r>
      <w:r w:rsidR="00E13CB9" w:rsidRPr="00C95035">
        <w:rPr>
          <w:rFonts w:cstheme="minorHAnsi"/>
        </w:rPr>
        <w:t>, kontroly správného napojení budou v součinnosti se stavebním úřadem prováděny v průběhu stavby i po jejím dokončení</w:t>
      </w:r>
      <w:r w:rsidR="00A75395" w:rsidRPr="00C95035">
        <w:rPr>
          <w:rFonts w:cstheme="minorHAnsi"/>
        </w:rPr>
        <w:t>.</w:t>
      </w:r>
    </w:p>
    <w:p w:rsidR="00D43CEF" w:rsidRPr="00C95035" w:rsidRDefault="00D43CEF" w:rsidP="00465FA0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 xml:space="preserve"> </w:t>
      </w:r>
    </w:p>
    <w:p w:rsidR="00A71570" w:rsidRPr="00C95035" w:rsidRDefault="00D43CEF" w:rsidP="00465FA0">
      <w:pPr>
        <w:pStyle w:val="Bezmezer"/>
        <w:jc w:val="both"/>
        <w:rPr>
          <w:rFonts w:cstheme="minorHAnsi"/>
        </w:rPr>
      </w:pPr>
      <w:r w:rsidRPr="00C95035">
        <w:rPr>
          <w:rFonts w:cstheme="minorHAnsi"/>
        </w:rPr>
        <w:t xml:space="preserve">Upozorňujeme, že důraz bude kladen na </w:t>
      </w:r>
      <w:r w:rsidR="00D27080" w:rsidRPr="00C95035">
        <w:rPr>
          <w:rFonts w:cstheme="minorHAnsi"/>
        </w:rPr>
        <w:t>způsob</w:t>
      </w:r>
      <w:r w:rsidRPr="00C95035">
        <w:rPr>
          <w:rFonts w:cstheme="minorHAnsi"/>
        </w:rPr>
        <w:t xml:space="preserve"> odvádění dešťových vod z</w:t>
      </w:r>
      <w:r w:rsidR="00D27080" w:rsidRPr="00C95035">
        <w:rPr>
          <w:rFonts w:cstheme="minorHAnsi"/>
        </w:rPr>
        <w:t xml:space="preserve">e zadní části střech a dvorků. Doporučujeme Vám najít s projektantem spolehlivé řešení a předejít tak možným komplikacím. </w:t>
      </w:r>
      <w:r w:rsidR="007B638C" w:rsidRPr="00C95035">
        <w:rPr>
          <w:rFonts w:cstheme="minorHAnsi"/>
        </w:rPr>
        <w:t>Například vypouštění dešťových vod na povrch může při</w:t>
      </w:r>
      <w:r w:rsidR="00D27080" w:rsidRPr="00C95035">
        <w:rPr>
          <w:rFonts w:cstheme="minorHAnsi"/>
        </w:rPr>
        <w:t xml:space="preserve"> nevhodném prostorovém</w:t>
      </w:r>
      <w:r w:rsidR="007B638C" w:rsidRPr="00C95035">
        <w:rPr>
          <w:rFonts w:cstheme="minorHAnsi"/>
        </w:rPr>
        <w:t xml:space="preserve"> a spádovém uspořádání ohrožovat </w:t>
      </w:r>
      <w:r w:rsidR="00A75395" w:rsidRPr="00C95035">
        <w:rPr>
          <w:rFonts w:cstheme="minorHAnsi"/>
        </w:rPr>
        <w:t>V</w:t>
      </w:r>
      <w:r w:rsidR="007B638C" w:rsidRPr="00C95035">
        <w:rPr>
          <w:rFonts w:cstheme="minorHAnsi"/>
        </w:rPr>
        <w:t>aši či sousedovu nemovitost. Ilustrativně uvedeno na následujícím obrázku.</w:t>
      </w:r>
    </w:p>
    <w:p w:rsidR="00E415F4" w:rsidRPr="00C95035" w:rsidRDefault="00E415F4" w:rsidP="00C612A9">
      <w:pPr>
        <w:pStyle w:val="Bezmezer"/>
        <w:jc w:val="both"/>
        <w:rPr>
          <w:rFonts w:cstheme="minorHAnsi"/>
        </w:rPr>
      </w:pPr>
    </w:p>
    <w:p w:rsidR="00D43CEF" w:rsidRPr="00C95035" w:rsidRDefault="00D43CEF" w:rsidP="00C612A9">
      <w:pPr>
        <w:pStyle w:val="Bezmezer"/>
        <w:jc w:val="both"/>
        <w:rPr>
          <w:rFonts w:cstheme="minorHAnsi"/>
        </w:rPr>
      </w:pPr>
    </w:p>
    <w:p w:rsidR="00461E89" w:rsidRPr="001943A9" w:rsidRDefault="007B638C" w:rsidP="00C612A9">
      <w:pPr>
        <w:pStyle w:val="Bezmezer"/>
        <w:jc w:val="both"/>
        <w:rPr>
          <w:rFonts w:cstheme="minorHAnsi"/>
          <w:sz w:val="24"/>
          <w:szCs w:val="24"/>
        </w:rPr>
      </w:pPr>
      <w:r w:rsidRPr="001943A9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68CDE90" wp14:editId="454316C6">
            <wp:extent cx="5760720" cy="3911672"/>
            <wp:effectExtent l="0" t="0" r="0" b="0"/>
            <wp:docPr id="3" name="Obrázek 3" descr="D:\Rozdeleni vod_snahy\Hermanová\BVK - Domy ve svahu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zdeleni vod_snahy\Hermanová\BVK - Domy ve svahu I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D0" w:rsidRPr="001943A9" w:rsidRDefault="003F0DD0" w:rsidP="00C612A9">
      <w:pPr>
        <w:pStyle w:val="Bezmezer"/>
        <w:jc w:val="both"/>
        <w:rPr>
          <w:rFonts w:cstheme="minorHAnsi"/>
          <w:sz w:val="24"/>
          <w:szCs w:val="24"/>
        </w:rPr>
      </w:pPr>
    </w:p>
    <w:sectPr w:rsidR="003F0DD0" w:rsidRPr="001943A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9D" w:rsidRDefault="006E419D" w:rsidP="00B14E78">
      <w:pPr>
        <w:spacing w:after="0" w:line="240" w:lineRule="auto"/>
      </w:pPr>
      <w:r>
        <w:separator/>
      </w:r>
    </w:p>
  </w:endnote>
  <w:endnote w:type="continuationSeparator" w:id="0">
    <w:p w:rsidR="006E419D" w:rsidRDefault="006E419D" w:rsidP="00B1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C4" w:rsidRPr="00666EC4" w:rsidRDefault="008E299D" w:rsidP="00666EC4">
    <w:pPr>
      <w:pStyle w:val="Bezmezer"/>
      <w:rPr>
        <w:rFonts w:cstheme="minorHAnsi"/>
        <w:sz w:val="20"/>
        <w:szCs w:val="24"/>
      </w:rPr>
    </w:pPr>
    <w:r>
      <w:rPr>
        <w:rFonts w:cstheme="minorHAnsi"/>
        <w:noProof/>
        <w:sz w:val="20"/>
        <w:szCs w:val="2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-1298</wp:posOffset>
              </wp:positionH>
              <wp:positionV relativeFrom="paragraph">
                <wp:posOffset>-57178</wp:posOffset>
              </wp:positionV>
              <wp:extent cx="5764696" cy="0"/>
              <wp:effectExtent l="0" t="0" r="2667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4696" cy="0"/>
                      </a:xfrm>
                      <a:prstGeom prst="line">
                        <a:avLst/>
                      </a:prstGeom>
                      <a:ln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Přímá spojnice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-4.5pt" to="453.8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" strokecolor="#4579b8 [3044]">
              <v:stroke dashstyle="dash"/>
            </v:line>
          </w:pict>
        </mc:Fallback>
      </mc:AlternateContent>
    </w:r>
    <w:r w:rsidR="00666EC4" w:rsidRPr="00666EC4">
      <w:rPr>
        <w:rFonts w:cstheme="minorHAnsi"/>
        <w:sz w:val="20"/>
        <w:szCs w:val="24"/>
      </w:rPr>
      <w:t>Princip oddílných kanalizací</w:t>
    </w:r>
  </w:p>
  <w:p w:rsidR="00666EC4" w:rsidRDefault="00666EC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9D" w:rsidRDefault="006E419D" w:rsidP="00B14E78">
      <w:pPr>
        <w:spacing w:after="0" w:line="240" w:lineRule="auto"/>
      </w:pPr>
      <w:r>
        <w:separator/>
      </w:r>
    </w:p>
  </w:footnote>
  <w:footnote w:type="continuationSeparator" w:id="0">
    <w:p w:rsidR="006E419D" w:rsidRDefault="006E419D" w:rsidP="00B1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E78" w:rsidRDefault="00C95035" w:rsidP="00B14E78">
    <w:pPr>
      <w:pStyle w:val="Zhlav"/>
      <w:jc w:val="right"/>
    </w:pPr>
    <w:r>
      <w:rPr>
        <w:noProof/>
        <w:lang w:eastAsia="cs-CZ"/>
      </w:rPr>
      <w:drawing>
        <wp:inline distT="0" distB="0" distL="0" distR="0" wp14:anchorId="4601AF05" wp14:editId="49A429A8">
          <wp:extent cx="1296062" cy="341906"/>
          <wp:effectExtent l="0" t="0" r="0" b="1270"/>
          <wp:docPr id="6" name="Obrázek 6" descr="D:\Documents\LOGO\logo BVK 2016\BVK logo 2016\BVK logo 2016 Landscape\BVK_hlavič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\logo BVK 2016\BVK logo 2016\BVK logo 2016 Landscape\BVK_hlavič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41" cy="3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909B5"/>
    <w:multiLevelType w:val="hybridMultilevel"/>
    <w:tmpl w:val="1D780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D6BF5"/>
    <w:multiLevelType w:val="hybridMultilevel"/>
    <w:tmpl w:val="36166940"/>
    <w:lvl w:ilvl="0" w:tplc="496C1CB8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7F010C66"/>
    <w:multiLevelType w:val="hybridMultilevel"/>
    <w:tmpl w:val="A65479D4"/>
    <w:lvl w:ilvl="0" w:tplc="5DB69D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A9"/>
    <w:rsid w:val="000202CC"/>
    <w:rsid w:val="000259C3"/>
    <w:rsid w:val="000B0414"/>
    <w:rsid w:val="000C3D56"/>
    <w:rsid w:val="000E6AB3"/>
    <w:rsid w:val="000E7979"/>
    <w:rsid w:val="000F1395"/>
    <w:rsid w:val="0017423A"/>
    <w:rsid w:val="00175AC3"/>
    <w:rsid w:val="001943A9"/>
    <w:rsid w:val="001A4EC8"/>
    <w:rsid w:val="001B54A2"/>
    <w:rsid w:val="002619E5"/>
    <w:rsid w:val="00280E9E"/>
    <w:rsid w:val="00293A2C"/>
    <w:rsid w:val="002E619E"/>
    <w:rsid w:val="003459DC"/>
    <w:rsid w:val="003F0DD0"/>
    <w:rsid w:val="003F4685"/>
    <w:rsid w:val="004174DE"/>
    <w:rsid w:val="00461E89"/>
    <w:rsid w:val="00465FA0"/>
    <w:rsid w:val="004C616A"/>
    <w:rsid w:val="004D6934"/>
    <w:rsid w:val="004E1445"/>
    <w:rsid w:val="004F7DA7"/>
    <w:rsid w:val="00570404"/>
    <w:rsid w:val="00666EC4"/>
    <w:rsid w:val="006955C1"/>
    <w:rsid w:val="006E14FA"/>
    <w:rsid w:val="006E419D"/>
    <w:rsid w:val="006E6064"/>
    <w:rsid w:val="00734175"/>
    <w:rsid w:val="007479C0"/>
    <w:rsid w:val="00786CC5"/>
    <w:rsid w:val="00795D54"/>
    <w:rsid w:val="007B638C"/>
    <w:rsid w:val="00883325"/>
    <w:rsid w:val="008E299D"/>
    <w:rsid w:val="00900686"/>
    <w:rsid w:val="00942CB5"/>
    <w:rsid w:val="00982F73"/>
    <w:rsid w:val="00A12396"/>
    <w:rsid w:val="00A547B8"/>
    <w:rsid w:val="00A54D3D"/>
    <w:rsid w:val="00A71570"/>
    <w:rsid w:val="00A75395"/>
    <w:rsid w:val="00AB4E40"/>
    <w:rsid w:val="00AD3E3E"/>
    <w:rsid w:val="00B011AD"/>
    <w:rsid w:val="00B14E78"/>
    <w:rsid w:val="00B364A7"/>
    <w:rsid w:val="00BE4FDE"/>
    <w:rsid w:val="00C2494A"/>
    <w:rsid w:val="00C612A9"/>
    <w:rsid w:val="00C62DF0"/>
    <w:rsid w:val="00C95035"/>
    <w:rsid w:val="00CC6D51"/>
    <w:rsid w:val="00CE2A88"/>
    <w:rsid w:val="00D10079"/>
    <w:rsid w:val="00D27080"/>
    <w:rsid w:val="00D43CEF"/>
    <w:rsid w:val="00D56579"/>
    <w:rsid w:val="00D92C16"/>
    <w:rsid w:val="00DA6E1B"/>
    <w:rsid w:val="00DC0480"/>
    <w:rsid w:val="00E13CB9"/>
    <w:rsid w:val="00E415F4"/>
    <w:rsid w:val="00E43DE2"/>
    <w:rsid w:val="00E56194"/>
    <w:rsid w:val="00ED686F"/>
    <w:rsid w:val="00EE6545"/>
    <w:rsid w:val="00EF0ABE"/>
    <w:rsid w:val="00F411CB"/>
    <w:rsid w:val="00F42404"/>
    <w:rsid w:val="00F84CF4"/>
    <w:rsid w:val="00F94939"/>
    <w:rsid w:val="00FC11A9"/>
    <w:rsid w:val="00FF0EAF"/>
    <w:rsid w:val="00FF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612A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1E89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547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47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47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47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47B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1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4E78"/>
  </w:style>
  <w:style w:type="paragraph" w:styleId="Zpat">
    <w:name w:val="footer"/>
    <w:basedOn w:val="Normln"/>
    <w:link w:val="ZpatChar"/>
    <w:uiPriority w:val="99"/>
    <w:unhideWhenUsed/>
    <w:rsid w:val="00B1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4E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612A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1E89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547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47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47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47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47B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1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4E78"/>
  </w:style>
  <w:style w:type="paragraph" w:styleId="Zpat">
    <w:name w:val="footer"/>
    <w:basedOn w:val="Normln"/>
    <w:link w:val="ZpatChar"/>
    <w:uiPriority w:val="99"/>
    <w:unhideWhenUsed/>
    <w:rsid w:val="00B1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4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754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BVK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Helcelet</dc:creator>
  <cp:lastModifiedBy>Vladimír Habr</cp:lastModifiedBy>
  <cp:revision>3</cp:revision>
  <dcterms:created xsi:type="dcterms:W3CDTF">2020-03-30T12:26:00Z</dcterms:created>
  <dcterms:modified xsi:type="dcterms:W3CDTF">2020-04-01T10:36:00Z</dcterms:modified>
</cp:coreProperties>
</file>