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42F" w:rsidRDefault="009D2264" w:rsidP="00417D9C">
      <w:pPr>
        <w:spacing w:line="240" w:lineRule="auto"/>
        <w:jc w:val="both"/>
        <w:rPr>
          <w:rFonts w:ascii="Times New Roman" w:hAnsi="Times New Roman" w:cs="Times New Roman"/>
          <w:sz w:val="24"/>
          <w:szCs w:val="24"/>
        </w:rPr>
      </w:pPr>
      <w:r>
        <w:rPr>
          <w:rFonts w:ascii="Times New Roman" w:hAnsi="Times New Roman" w:cs="Times New Roman"/>
          <w:sz w:val="24"/>
          <w:szCs w:val="24"/>
        </w:rPr>
        <w:t>Výňatek ze standardů kvality sociálně právní ochrany dětí – účinnost od 1. 1. 2015 na základě novely zákona č. 359/1999 Sb. ve znění pozdějších předpisů a vyhlášky č. 473/2012 o provedení některých ustanovení zákona o sociálně právní ochraně dětí. V plném znění jsou spolu s přílohami v písemné podobě k nahlédnutí na OSPOD ÚMČ Brno-Tuřany.</w:t>
      </w:r>
    </w:p>
    <w:p w:rsidR="008E542F" w:rsidRPr="00F94CFC" w:rsidRDefault="008E542F" w:rsidP="00417D9C">
      <w:pPr>
        <w:spacing w:line="240" w:lineRule="auto"/>
        <w:jc w:val="both"/>
        <w:rPr>
          <w:rFonts w:ascii="Times New Roman" w:hAnsi="Times New Roman" w:cs="Times New Roman"/>
          <w:b/>
          <w:sz w:val="24"/>
          <w:szCs w:val="24"/>
        </w:rPr>
      </w:pPr>
      <w:r w:rsidRPr="00F94CFC">
        <w:rPr>
          <w:rFonts w:ascii="Times New Roman" w:hAnsi="Times New Roman" w:cs="Times New Roman"/>
          <w:b/>
          <w:sz w:val="24"/>
          <w:szCs w:val="24"/>
        </w:rPr>
        <w:t>Standard č. 1 – Místní a časová dostupnost</w:t>
      </w:r>
    </w:p>
    <w:p w:rsidR="008E542F" w:rsidRPr="008E542F" w:rsidRDefault="008E542F" w:rsidP="00417D9C">
      <w:pPr>
        <w:spacing w:line="240" w:lineRule="auto"/>
        <w:jc w:val="both"/>
        <w:rPr>
          <w:rFonts w:ascii="Times New Roman" w:hAnsi="Times New Roman" w:cs="Times New Roman"/>
          <w:sz w:val="24"/>
          <w:szCs w:val="24"/>
        </w:rPr>
      </w:pPr>
      <w:r w:rsidRPr="008E542F">
        <w:rPr>
          <w:rFonts w:ascii="Times New Roman" w:hAnsi="Times New Roman" w:cs="Times New Roman"/>
          <w:sz w:val="24"/>
          <w:szCs w:val="24"/>
        </w:rPr>
        <w:t>Orgán sociálně právní ochrany dětí (OSPOD) Úřadu městské</w:t>
      </w:r>
      <w:r w:rsidR="00D03EE8">
        <w:rPr>
          <w:rFonts w:ascii="Times New Roman" w:hAnsi="Times New Roman" w:cs="Times New Roman"/>
          <w:sz w:val="24"/>
          <w:szCs w:val="24"/>
        </w:rPr>
        <w:t xml:space="preserve"> části města Brna, Brno-Tuřany </w:t>
      </w:r>
      <w:r w:rsidRPr="008E542F">
        <w:rPr>
          <w:rFonts w:ascii="Times New Roman" w:hAnsi="Times New Roman" w:cs="Times New Roman"/>
          <w:sz w:val="24"/>
          <w:szCs w:val="24"/>
        </w:rPr>
        <w:t>vykonává agendu sociálně právní ochrany</w:t>
      </w:r>
      <w:r w:rsidR="00D03EE8">
        <w:rPr>
          <w:rFonts w:ascii="Times New Roman" w:hAnsi="Times New Roman" w:cs="Times New Roman"/>
          <w:sz w:val="24"/>
          <w:szCs w:val="24"/>
        </w:rPr>
        <w:t xml:space="preserve"> dětí v 1. stupni, a to</w:t>
      </w:r>
      <w:r w:rsidRPr="008E542F">
        <w:rPr>
          <w:rFonts w:ascii="Times New Roman" w:hAnsi="Times New Roman" w:cs="Times New Roman"/>
          <w:sz w:val="24"/>
          <w:szCs w:val="24"/>
        </w:rPr>
        <w:t xml:space="preserve"> v souladu se zákonem č. 128/2000 Sb., o obcích ve znění pozdějších předpisů. Obecně závaznou vyhláškou statutárního města Brna č. 20/2001, kterou se vydává statut m</w:t>
      </w:r>
      <w:r w:rsidR="00D03EE8">
        <w:rPr>
          <w:rFonts w:ascii="Times New Roman" w:hAnsi="Times New Roman" w:cs="Times New Roman"/>
          <w:sz w:val="24"/>
          <w:szCs w:val="24"/>
        </w:rPr>
        <w:t xml:space="preserve">ěsta Brna, byl výkon 1. stupně </w:t>
      </w:r>
      <w:r w:rsidRPr="008E542F">
        <w:rPr>
          <w:rFonts w:ascii="Times New Roman" w:hAnsi="Times New Roman" w:cs="Times New Roman"/>
          <w:sz w:val="24"/>
          <w:szCs w:val="24"/>
        </w:rPr>
        <w:t xml:space="preserve">sociálně právní ochrany dětí přenesen na městské části města Brna - viz čl. 56 Statutu města Brna: </w:t>
      </w:r>
    </w:p>
    <w:p w:rsidR="008E542F" w:rsidRPr="008E542F" w:rsidRDefault="008E542F" w:rsidP="00417D9C">
      <w:pPr>
        <w:spacing w:line="240" w:lineRule="auto"/>
        <w:jc w:val="both"/>
        <w:rPr>
          <w:rFonts w:ascii="Times New Roman" w:hAnsi="Times New Roman" w:cs="Times New Roman"/>
          <w:i/>
          <w:sz w:val="24"/>
          <w:szCs w:val="24"/>
        </w:rPr>
      </w:pPr>
      <w:r w:rsidRPr="008E542F">
        <w:rPr>
          <w:rFonts w:ascii="Times New Roman" w:hAnsi="Times New Roman" w:cs="Times New Roman"/>
          <w:i/>
          <w:sz w:val="24"/>
          <w:szCs w:val="24"/>
        </w:rPr>
        <w:t xml:space="preserve">- vykonávají sociálně-právní ochranu dětí s výjimkou činností vykonávaných městem a vedou evidenci těchto dětí, </w:t>
      </w:r>
    </w:p>
    <w:p w:rsidR="008E542F" w:rsidRPr="008E542F" w:rsidRDefault="008E542F" w:rsidP="00417D9C">
      <w:pPr>
        <w:spacing w:line="240" w:lineRule="auto"/>
        <w:jc w:val="both"/>
        <w:rPr>
          <w:rFonts w:ascii="Times New Roman" w:hAnsi="Times New Roman" w:cs="Times New Roman"/>
          <w:i/>
          <w:sz w:val="24"/>
          <w:szCs w:val="24"/>
        </w:rPr>
      </w:pPr>
      <w:r w:rsidRPr="008E542F">
        <w:rPr>
          <w:rFonts w:ascii="Times New Roman" w:hAnsi="Times New Roman" w:cs="Times New Roman"/>
          <w:i/>
          <w:sz w:val="24"/>
          <w:szCs w:val="24"/>
        </w:rPr>
        <w:t>- rozhodují v 1. stupni správního řízení o výchovných opatřeních a sledují, zda</w:t>
      </w:r>
      <w:r w:rsidR="00D03EE8">
        <w:rPr>
          <w:rFonts w:ascii="Times New Roman" w:hAnsi="Times New Roman" w:cs="Times New Roman"/>
          <w:i/>
          <w:sz w:val="24"/>
          <w:szCs w:val="24"/>
        </w:rPr>
        <w:t xml:space="preserve"> jsou</w:t>
      </w:r>
      <w:r w:rsidRPr="008E542F">
        <w:rPr>
          <w:rFonts w:ascii="Times New Roman" w:hAnsi="Times New Roman" w:cs="Times New Roman"/>
          <w:i/>
          <w:sz w:val="24"/>
          <w:szCs w:val="24"/>
        </w:rPr>
        <w:t xml:space="preserve"> dodržována opatření, o nichž rozhodly a ruší je,  </w:t>
      </w:r>
    </w:p>
    <w:p w:rsidR="008E542F" w:rsidRPr="008E542F" w:rsidRDefault="008E542F" w:rsidP="00417D9C">
      <w:pPr>
        <w:autoSpaceDE w:val="0"/>
        <w:autoSpaceDN w:val="0"/>
        <w:adjustRightInd w:val="0"/>
        <w:spacing w:line="240" w:lineRule="auto"/>
        <w:jc w:val="both"/>
        <w:rPr>
          <w:rFonts w:ascii="Times New Roman" w:hAnsi="Times New Roman" w:cs="Times New Roman"/>
          <w:i/>
          <w:sz w:val="24"/>
          <w:szCs w:val="24"/>
        </w:rPr>
      </w:pPr>
      <w:r w:rsidRPr="008E542F">
        <w:rPr>
          <w:rFonts w:ascii="Times New Roman" w:hAnsi="Times New Roman" w:cs="Times New Roman"/>
          <w:i/>
          <w:sz w:val="24"/>
          <w:szCs w:val="24"/>
        </w:rPr>
        <w:t xml:space="preserve">- podávají návrhy na opatření na ochranu dětí,  </w:t>
      </w:r>
    </w:p>
    <w:p w:rsidR="008E542F" w:rsidRPr="008E542F" w:rsidRDefault="008E542F" w:rsidP="00417D9C">
      <w:pPr>
        <w:autoSpaceDE w:val="0"/>
        <w:autoSpaceDN w:val="0"/>
        <w:adjustRightInd w:val="0"/>
        <w:spacing w:line="240" w:lineRule="auto"/>
        <w:jc w:val="both"/>
        <w:rPr>
          <w:rFonts w:ascii="Times New Roman" w:hAnsi="Times New Roman" w:cs="Times New Roman"/>
          <w:i/>
          <w:sz w:val="24"/>
          <w:szCs w:val="24"/>
        </w:rPr>
      </w:pPr>
      <w:r w:rsidRPr="008E542F">
        <w:rPr>
          <w:rFonts w:ascii="Times New Roman" w:hAnsi="Times New Roman" w:cs="Times New Roman"/>
          <w:i/>
          <w:sz w:val="24"/>
          <w:szCs w:val="24"/>
        </w:rPr>
        <w:t>- rozhodují v 1. stupni správního řízení o uložení povinnosti rodičům a jiným osobám odpovědným za výchovu dítěte využít odbornou poradenskou pomoc a ruší ji,</w:t>
      </w:r>
    </w:p>
    <w:p w:rsidR="008E542F" w:rsidRPr="008E542F" w:rsidRDefault="008E542F" w:rsidP="00417D9C">
      <w:pPr>
        <w:autoSpaceDE w:val="0"/>
        <w:autoSpaceDN w:val="0"/>
        <w:adjustRightInd w:val="0"/>
        <w:spacing w:line="240" w:lineRule="auto"/>
        <w:jc w:val="both"/>
        <w:rPr>
          <w:rFonts w:ascii="Times New Roman" w:hAnsi="Times New Roman" w:cs="Times New Roman"/>
          <w:i/>
          <w:sz w:val="24"/>
          <w:szCs w:val="24"/>
        </w:rPr>
      </w:pPr>
      <w:r w:rsidRPr="008E542F">
        <w:rPr>
          <w:rFonts w:ascii="Times New Roman" w:hAnsi="Times New Roman" w:cs="Times New Roman"/>
          <w:i/>
          <w:sz w:val="24"/>
          <w:szCs w:val="24"/>
        </w:rPr>
        <w:t>- vydávají písemný souhlas s pobytem dítěte, u něhož byla nařízena ústavní nebo ochranná</w:t>
      </w:r>
    </w:p>
    <w:p w:rsidR="008E542F" w:rsidRPr="008E542F" w:rsidRDefault="008E542F" w:rsidP="00417D9C">
      <w:pPr>
        <w:autoSpaceDE w:val="0"/>
        <w:autoSpaceDN w:val="0"/>
        <w:adjustRightInd w:val="0"/>
        <w:spacing w:line="240" w:lineRule="auto"/>
        <w:jc w:val="both"/>
        <w:rPr>
          <w:rFonts w:ascii="Times New Roman" w:hAnsi="Times New Roman" w:cs="Times New Roman"/>
          <w:i/>
          <w:sz w:val="24"/>
          <w:szCs w:val="24"/>
        </w:rPr>
      </w:pPr>
      <w:r w:rsidRPr="008E542F">
        <w:rPr>
          <w:rFonts w:ascii="Times New Roman" w:hAnsi="Times New Roman" w:cs="Times New Roman"/>
          <w:i/>
          <w:sz w:val="24"/>
          <w:szCs w:val="24"/>
        </w:rPr>
        <w:t xml:space="preserve">výchova, mimo ústavní zařízení, </w:t>
      </w:r>
    </w:p>
    <w:p w:rsidR="008E542F" w:rsidRPr="008E542F" w:rsidRDefault="008E542F" w:rsidP="00417D9C">
      <w:pPr>
        <w:autoSpaceDE w:val="0"/>
        <w:autoSpaceDN w:val="0"/>
        <w:adjustRightInd w:val="0"/>
        <w:spacing w:line="240" w:lineRule="auto"/>
        <w:jc w:val="both"/>
        <w:rPr>
          <w:rFonts w:ascii="Times New Roman" w:hAnsi="Times New Roman" w:cs="Times New Roman"/>
          <w:i/>
          <w:sz w:val="24"/>
          <w:szCs w:val="24"/>
        </w:rPr>
      </w:pPr>
      <w:r w:rsidRPr="008E542F">
        <w:rPr>
          <w:rFonts w:ascii="Times New Roman" w:hAnsi="Times New Roman" w:cs="Times New Roman"/>
          <w:i/>
          <w:sz w:val="24"/>
          <w:szCs w:val="24"/>
        </w:rPr>
        <w:t xml:space="preserve">- podávají vyjádření pro potřeby určení zařízení pro výkon ústavní výchovy, do kterého má být dítě umístěno, jestliže soud rozhoduje o nařízení ústavní výchovy dítěte nebo o přemístění dítěte do jiného zařízení pro výkon ústavní výchovy, </w:t>
      </w:r>
    </w:p>
    <w:p w:rsidR="008E542F" w:rsidRPr="008E542F" w:rsidRDefault="008E542F" w:rsidP="00417D9C">
      <w:pPr>
        <w:autoSpaceDE w:val="0"/>
        <w:autoSpaceDN w:val="0"/>
        <w:adjustRightInd w:val="0"/>
        <w:spacing w:line="240" w:lineRule="auto"/>
        <w:jc w:val="both"/>
        <w:rPr>
          <w:rFonts w:ascii="Times New Roman" w:hAnsi="Times New Roman" w:cs="Times New Roman"/>
          <w:i/>
          <w:sz w:val="24"/>
          <w:szCs w:val="24"/>
        </w:rPr>
      </w:pPr>
      <w:r w:rsidRPr="008E542F">
        <w:rPr>
          <w:rFonts w:ascii="Times New Roman" w:hAnsi="Times New Roman" w:cs="Times New Roman"/>
          <w:i/>
          <w:sz w:val="24"/>
          <w:szCs w:val="24"/>
        </w:rPr>
        <w:t xml:space="preserve">-vykonávají funkci opatrovníka a poručníka dětí s výjimkou agendy náhradní rodinné péče; mohou být ustanoveny opatrovníkem i v případě zastupování dítěte ve vztahu k cizině, </w:t>
      </w:r>
    </w:p>
    <w:p w:rsidR="008E542F" w:rsidRPr="008E542F" w:rsidRDefault="008E542F" w:rsidP="00417D9C">
      <w:pPr>
        <w:autoSpaceDE w:val="0"/>
        <w:autoSpaceDN w:val="0"/>
        <w:adjustRightInd w:val="0"/>
        <w:spacing w:line="240" w:lineRule="auto"/>
        <w:jc w:val="both"/>
        <w:rPr>
          <w:rFonts w:ascii="Times New Roman" w:hAnsi="Times New Roman" w:cs="Times New Roman"/>
          <w:i/>
          <w:sz w:val="24"/>
          <w:szCs w:val="24"/>
        </w:rPr>
      </w:pPr>
      <w:r w:rsidRPr="008E542F">
        <w:rPr>
          <w:rFonts w:ascii="Times New Roman" w:hAnsi="Times New Roman" w:cs="Times New Roman"/>
          <w:sz w:val="24"/>
          <w:szCs w:val="24"/>
        </w:rPr>
        <w:t>-</w:t>
      </w:r>
      <w:r w:rsidRPr="008E542F">
        <w:rPr>
          <w:rFonts w:ascii="Times New Roman" w:hAnsi="Times New Roman" w:cs="Times New Roman"/>
          <w:i/>
          <w:sz w:val="24"/>
          <w:szCs w:val="24"/>
        </w:rPr>
        <w:t xml:space="preserve">vykonávají poručenství jako veřejný poručník do doby, kdy soud jmenuje dítěti poručníka nebo dokud se poručník neujme funkce, </w:t>
      </w:r>
    </w:p>
    <w:p w:rsidR="008E542F" w:rsidRPr="008E542F" w:rsidRDefault="008E542F" w:rsidP="00417D9C">
      <w:pPr>
        <w:autoSpaceDE w:val="0"/>
        <w:autoSpaceDN w:val="0"/>
        <w:adjustRightInd w:val="0"/>
        <w:spacing w:line="240" w:lineRule="auto"/>
        <w:jc w:val="both"/>
        <w:rPr>
          <w:rFonts w:ascii="Times New Roman" w:hAnsi="Times New Roman" w:cs="Times New Roman"/>
          <w:i/>
          <w:sz w:val="24"/>
          <w:szCs w:val="24"/>
        </w:rPr>
      </w:pPr>
      <w:r w:rsidRPr="008E542F">
        <w:rPr>
          <w:rFonts w:ascii="Times New Roman" w:hAnsi="Times New Roman" w:cs="Times New Roman"/>
          <w:i/>
          <w:sz w:val="24"/>
          <w:szCs w:val="24"/>
        </w:rPr>
        <w:t>- zajišťují neodkladnou péči dětem, které se ocitly bez přiměřené péče nebo je-li jejich život, normální vývoj nebo jiný důležitý zájem vážně ohrožen nebo narušen a navrhují soudu vydání předběžného opatření,</w:t>
      </w:r>
    </w:p>
    <w:p w:rsidR="008E542F" w:rsidRPr="008E542F" w:rsidRDefault="008E542F" w:rsidP="00417D9C">
      <w:pPr>
        <w:autoSpaceDE w:val="0"/>
        <w:autoSpaceDN w:val="0"/>
        <w:adjustRightInd w:val="0"/>
        <w:spacing w:line="240" w:lineRule="auto"/>
        <w:jc w:val="both"/>
        <w:rPr>
          <w:rFonts w:ascii="Times New Roman" w:hAnsi="Times New Roman" w:cs="Times New Roman"/>
          <w:i/>
          <w:sz w:val="24"/>
          <w:szCs w:val="24"/>
        </w:rPr>
      </w:pPr>
      <w:r w:rsidRPr="008E542F">
        <w:rPr>
          <w:rFonts w:ascii="Times New Roman" w:hAnsi="Times New Roman" w:cs="Times New Roman"/>
          <w:i/>
          <w:sz w:val="24"/>
          <w:szCs w:val="24"/>
        </w:rPr>
        <w:t xml:space="preserve">- podávají jménem dítěte soudu návrh na vydání předběžného opatření na uložení opatření  k ochraně dítěte před domácím násilím, jestliže je dítě vystaveno tělesnému nebo duševnímu násilí  ze strany rodiče nebo jiné osoby, která žije s dítětem ve společné domácnosti, </w:t>
      </w:r>
    </w:p>
    <w:p w:rsidR="008E542F" w:rsidRPr="008E542F" w:rsidRDefault="008E542F" w:rsidP="00417D9C">
      <w:pPr>
        <w:autoSpaceDE w:val="0"/>
        <w:autoSpaceDN w:val="0"/>
        <w:adjustRightInd w:val="0"/>
        <w:spacing w:line="240" w:lineRule="auto"/>
        <w:jc w:val="both"/>
        <w:rPr>
          <w:rFonts w:ascii="Times New Roman" w:hAnsi="Times New Roman" w:cs="Times New Roman"/>
          <w:i/>
          <w:sz w:val="24"/>
          <w:szCs w:val="24"/>
        </w:rPr>
      </w:pPr>
      <w:r w:rsidRPr="008E542F">
        <w:rPr>
          <w:rFonts w:ascii="Times New Roman" w:hAnsi="Times New Roman" w:cs="Times New Roman"/>
          <w:i/>
          <w:sz w:val="24"/>
          <w:szCs w:val="24"/>
        </w:rPr>
        <w:t>- poskytují ve spolupráci s městem pomoc dětem vyžadujícím zvýšenou pozornost při</w:t>
      </w:r>
    </w:p>
    <w:p w:rsidR="008E542F" w:rsidRPr="008E542F" w:rsidRDefault="008E542F" w:rsidP="00417D9C">
      <w:pPr>
        <w:autoSpaceDE w:val="0"/>
        <w:autoSpaceDN w:val="0"/>
        <w:adjustRightInd w:val="0"/>
        <w:spacing w:line="240" w:lineRule="auto"/>
        <w:jc w:val="both"/>
        <w:rPr>
          <w:rFonts w:ascii="Times New Roman" w:hAnsi="Times New Roman" w:cs="Times New Roman"/>
          <w:i/>
          <w:sz w:val="24"/>
          <w:szCs w:val="24"/>
        </w:rPr>
      </w:pPr>
      <w:r w:rsidRPr="008E542F">
        <w:rPr>
          <w:rFonts w:ascii="Times New Roman" w:hAnsi="Times New Roman" w:cs="Times New Roman"/>
          <w:i/>
          <w:sz w:val="24"/>
          <w:szCs w:val="24"/>
        </w:rPr>
        <w:t>překonávání nepříznivých sociálních podmínek a výchovných vlivů, s cílem umožnit jim</w:t>
      </w:r>
    </w:p>
    <w:p w:rsidR="008E542F" w:rsidRPr="008E542F" w:rsidRDefault="008E542F" w:rsidP="00417D9C">
      <w:pPr>
        <w:autoSpaceDE w:val="0"/>
        <w:autoSpaceDN w:val="0"/>
        <w:adjustRightInd w:val="0"/>
        <w:spacing w:line="240" w:lineRule="auto"/>
        <w:jc w:val="both"/>
        <w:rPr>
          <w:rFonts w:ascii="Times New Roman" w:hAnsi="Times New Roman" w:cs="Times New Roman"/>
          <w:i/>
          <w:sz w:val="24"/>
          <w:szCs w:val="24"/>
        </w:rPr>
      </w:pPr>
      <w:r w:rsidRPr="008E542F">
        <w:rPr>
          <w:rFonts w:ascii="Times New Roman" w:hAnsi="Times New Roman" w:cs="Times New Roman"/>
          <w:i/>
          <w:sz w:val="24"/>
          <w:szCs w:val="24"/>
        </w:rPr>
        <w:t>začlenění do společnosti, včetně začlenění pracovního,</w:t>
      </w:r>
    </w:p>
    <w:p w:rsidR="008E542F" w:rsidRPr="008E542F" w:rsidRDefault="008E542F" w:rsidP="00417D9C">
      <w:pPr>
        <w:autoSpaceDE w:val="0"/>
        <w:autoSpaceDN w:val="0"/>
        <w:adjustRightInd w:val="0"/>
        <w:spacing w:line="240" w:lineRule="auto"/>
        <w:jc w:val="both"/>
        <w:rPr>
          <w:rFonts w:ascii="Times New Roman" w:hAnsi="Times New Roman" w:cs="Times New Roman"/>
          <w:i/>
          <w:sz w:val="24"/>
          <w:szCs w:val="24"/>
        </w:rPr>
      </w:pPr>
      <w:r w:rsidRPr="008E542F">
        <w:rPr>
          <w:rFonts w:ascii="Times New Roman" w:hAnsi="Times New Roman" w:cs="Times New Roman"/>
          <w:i/>
          <w:sz w:val="24"/>
          <w:szCs w:val="24"/>
        </w:rPr>
        <w:t>- účastní se trestního a přestupkového řízení vedeného proti mladistvému,</w:t>
      </w:r>
    </w:p>
    <w:p w:rsidR="008E542F" w:rsidRPr="008E542F" w:rsidRDefault="008E542F" w:rsidP="00417D9C">
      <w:pPr>
        <w:autoSpaceDE w:val="0"/>
        <w:autoSpaceDN w:val="0"/>
        <w:adjustRightInd w:val="0"/>
        <w:spacing w:line="240" w:lineRule="auto"/>
        <w:jc w:val="both"/>
        <w:rPr>
          <w:rFonts w:ascii="Times New Roman" w:hAnsi="Times New Roman" w:cs="Times New Roman"/>
          <w:i/>
          <w:sz w:val="24"/>
          <w:szCs w:val="24"/>
        </w:rPr>
      </w:pPr>
      <w:r w:rsidRPr="008E542F">
        <w:rPr>
          <w:rFonts w:ascii="Times New Roman" w:hAnsi="Times New Roman" w:cs="Times New Roman"/>
          <w:i/>
          <w:sz w:val="24"/>
          <w:szCs w:val="24"/>
        </w:rPr>
        <w:lastRenderedPageBreak/>
        <w:t>- zabezpečují výkon sociální kurately pro děti a mládež,</w:t>
      </w:r>
    </w:p>
    <w:p w:rsidR="008E542F" w:rsidRPr="008E542F" w:rsidRDefault="008E542F" w:rsidP="00417D9C">
      <w:pPr>
        <w:autoSpaceDE w:val="0"/>
        <w:autoSpaceDN w:val="0"/>
        <w:adjustRightInd w:val="0"/>
        <w:spacing w:line="240" w:lineRule="auto"/>
        <w:jc w:val="both"/>
        <w:rPr>
          <w:rFonts w:ascii="Times New Roman" w:hAnsi="Times New Roman" w:cs="Times New Roman"/>
          <w:i/>
          <w:sz w:val="24"/>
          <w:szCs w:val="24"/>
        </w:rPr>
      </w:pPr>
      <w:r w:rsidRPr="008E542F">
        <w:rPr>
          <w:rFonts w:ascii="Times New Roman" w:hAnsi="Times New Roman" w:cs="Times New Roman"/>
          <w:i/>
          <w:sz w:val="24"/>
          <w:szCs w:val="24"/>
        </w:rPr>
        <w:t xml:space="preserve">- provádějí sociální depistáž, </w:t>
      </w:r>
    </w:p>
    <w:p w:rsidR="008E542F" w:rsidRPr="008E542F" w:rsidRDefault="008E542F" w:rsidP="00417D9C">
      <w:pPr>
        <w:autoSpaceDE w:val="0"/>
        <w:autoSpaceDN w:val="0"/>
        <w:adjustRightInd w:val="0"/>
        <w:spacing w:line="240" w:lineRule="auto"/>
        <w:jc w:val="both"/>
        <w:rPr>
          <w:rFonts w:ascii="Times New Roman" w:hAnsi="Times New Roman" w:cs="Times New Roman"/>
          <w:i/>
          <w:sz w:val="24"/>
          <w:szCs w:val="24"/>
        </w:rPr>
      </w:pPr>
      <w:r w:rsidRPr="008E542F">
        <w:rPr>
          <w:rFonts w:ascii="Times New Roman" w:hAnsi="Times New Roman" w:cs="Times New Roman"/>
          <w:i/>
          <w:sz w:val="24"/>
          <w:szCs w:val="24"/>
        </w:rPr>
        <w:t xml:space="preserve">- sledují dodržování práv dítěte v zařízeních pro výkon ústavní nebo ochranné výchovy, </w:t>
      </w:r>
    </w:p>
    <w:p w:rsidR="008E542F" w:rsidRPr="008E542F" w:rsidRDefault="008E542F" w:rsidP="00417D9C">
      <w:pPr>
        <w:autoSpaceDE w:val="0"/>
        <w:autoSpaceDN w:val="0"/>
        <w:adjustRightInd w:val="0"/>
        <w:spacing w:line="240" w:lineRule="auto"/>
        <w:jc w:val="both"/>
        <w:rPr>
          <w:rFonts w:ascii="Times New Roman" w:hAnsi="Times New Roman" w:cs="Times New Roman"/>
          <w:i/>
          <w:sz w:val="24"/>
          <w:szCs w:val="24"/>
        </w:rPr>
      </w:pPr>
      <w:r w:rsidRPr="008E542F">
        <w:rPr>
          <w:rFonts w:ascii="Times New Roman" w:hAnsi="Times New Roman" w:cs="Times New Roman"/>
          <w:i/>
          <w:sz w:val="24"/>
          <w:szCs w:val="24"/>
        </w:rPr>
        <w:t>- zprostředkovávají sociálně aktivizační služby pro rodiny s dětmi,</w:t>
      </w:r>
    </w:p>
    <w:p w:rsidR="008E542F" w:rsidRPr="008E542F" w:rsidRDefault="008E542F" w:rsidP="00417D9C">
      <w:pPr>
        <w:autoSpaceDE w:val="0"/>
        <w:autoSpaceDN w:val="0"/>
        <w:adjustRightInd w:val="0"/>
        <w:spacing w:line="240" w:lineRule="auto"/>
        <w:jc w:val="both"/>
        <w:rPr>
          <w:rFonts w:ascii="Times New Roman" w:hAnsi="Times New Roman" w:cs="Times New Roman"/>
          <w:i/>
          <w:sz w:val="24"/>
          <w:szCs w:val="24"/>
        </w:rPr>
      </w:pPr>
      <w:r w:rsidRPr="008E542F">
        <w:rPr>
          <w:rFonts w:ascii="Times New Roman" w:hAnsi="Times New Roman" w:cs="Times New Roman"/>
          <w:i/>
          <w:sz w:val="24"/>
          <w:szCs w:val="24"/>
        </w:rPr>
        <w:t>- zabezpečují poskytování pečovatelské služby rodinám s dětmi, jejichž situace vyžaduje</w:t>
      </w:r>
    </w:p>
    <w:p w:rsidR="008E542F" w:rsidRPr="008E542F" w:rsidRDefault="008E542F" w:rsidP="00417D9C">
      <w:pPr>
        <w:autoSpaceDE w:val="0"/>
        <w:autoSpaceDN w:val="0"/>
        <w:adjustRightInd w:val="0"/>
        <w:spacing w:line="240" w:lineRule="auto"/>
        <w:jc w:val="both"/>
        <w:rPr>
          <w:rFonts w:ascii="Times New Roman" w:hAnsi="Times New Roman" w:cs="Times New Roman"/>
          <w:i/>
          <w:sz w:val="24"/>
          <w:szCs w:val="24"/>
        </w:rPr>
      </w:pPr>
      <w:r w:rsidRPr="008E542F">
        <w:rPr>
          <w:rFonts w:ascii="Times New Roman" w:hAnsi="Times New Roman" w:cs="Times New Roman"/>
          <w:i/>
          <w:sz w:val="24"/>
          <w:szCs w:val="24"/>
        </w:rPr>
        <w:t>pomoc jiné fyzické osoby,</w:t>
      </w:r>
    </w:p>
    <w:p w:rsidR="00C40184" w:rsidRDefault="008E542F" w:rsidP="00417D9C">
      <w:pPr>
        <w:spacing w:line="240" w:lineRule="auto"/>
        <w:jc w:val="both"/>
        <w:rPr>
          <w:rFonts w:ascii="Times New Roman" w:hAnsi="Times New Roman" w:cs="Times New Roman"/>
          <w:sz w:val="24"/>
          <w:szCs w:val="24"/>
        </w:rPr>
      </w:pPr>
      <w:r w:rsidRPr="008E542F">
        <w:rPr>
          <w:rFonts w:ascii="Times New Roman" w:hAnsi="Times New Roman" w:cs="Times New Roman"/>
          <w:sz w:val="24"/>
          <w:szCs w:val="24"/>
        </w:rPr>
        <w:t xml:space="preserve">OSPOD ÚMČ Brno-Tuřany se nachází v 1. patře budovy radnice na Tuřanském náměstí 1. Správním obvodem OSPOD ÚMČ Brno-Tuřany jsou obce Tuřany, Brněnské Ivanovice, Holásky a Dvorska. Zastávky autobusu se nachází přímo před budovou ÚMČ a z centra Brna je možné dopravit se autobusem č. 40 a 48. Z Líšně a Židenic je možné dopravit se přímo před budovu autobusem č. 78. Parkoviště se nachází před budovou radnice u pošty a pekárny.  </w:t>
      </w:r>
    </w:p>
    <w:p w:rsidR="008E542F" w:rsidRPr="008E542F" w:rsidRDefault="008E542F" w:rsidP="00417D9C">
      <w:pPr>
        <w:spacing w:line="240" w:lineRule="auto"/>
        <w:jc w:val="both"/>
        <w:rPr>
          <w:rFonts w:ascii="Times New Roman" w:hAnsi="Times New Roman" w:cs="Times New Roman"/>
          <w:sz w:val="24"/>
          <w:szCs w:val="24"/>
        </w:rPr>
      </w:pPr>
      <w:r w:rsidRPr="008E542F">
        <w:rPr>
          <w:rFonts w:ascii="Times New Roman" w:hAnsi="Times New Roman" w:cs="Times New Roman"/>
          <w:sz w:val="24"/>
          <w:szCs w:val="24"/>
        </w:rPr>
        <w:t>Odvolacím, kontrolním a metodickým orgánem pro OSPOD ÚMČ Brno-Tuřany je OSPOD OSP Magistrátu města Brna.</w:t>
      </w:r>
    </w:p>
    <w:p w:rsidR="008E542F" w:rsidRPr="008E542F" w:rsidRDefault="008E542F" w:rsidP="00417D9C">
      <w:pPr>
        <w:spacing w:line="240" w:lineRule="auto"/>
        <w:jc w:val="both"/>
        <w:rPr>
          <w:rFonts w:ascii="Times New Roman" w:hAnsi="Times New Roman" w:cs="Times New Roman"/>
          <w:sz w:val="24"/>
          <w:szCs w:val="24"/>
        </w:rPr>
      </w:pPr>
      <w:r w:rsidRPr="008E542F">
        <w:rPr>
          <w:rFonts w:ascii="Times New Roman" w:hAnsi="Times New Roman" w:cs="Times New Roman"/>
          <w:sz w:val="24"/>
          <w:szCs w:val="24"/>
        </w:rPr>
        <w:t xml:space="preserve">Činnost OSPOD ÚMČ Brno-Tuřany je specifikována Organizačním řádem ÚMČ Brno-Tuřany, přičemž pro klienty městské části obcí Tuřany, Brněnské Ivanovice, Holásky, </w:t>
      </w:r>
      <w:proofErr w:type="spellStart"/>
      <w:r w:rsidRPr="008E542F">
        <w:rPr>
          <w:rFonts w:ascii="Times New Roman" w:hAnsi="Times New Roman" w:cs="Times New Roman"/>
          <w:sz w:val="24"/>
          <w:szCs w:val="24"/>
        </w:rPr>
        <w:t>Dvorska</w:t>
      </w:r>
      <w:proofErr w:type="spellEnd"/>
      <w:r w:rsidRPr="008E542F">
        <w:rPr>
          <w:rFonts w:ascii="Times New Roman" w:hAnsi="Times New Roman" w:cs="Times New Roman"/>
          <w:sz w:val="24"/>
          <w:szCs w:val="24"/>
        </w:rPr>
        <w:t xml:space="preserve">, ostatní občany, </w:t>
      </w:r>
      <w:proofErr w:type="spellStart"/>
      <w:r w:rsidRPr="008E542F">
        <w:rPr>
          <w:rFonts w:ascii="Times New Roman" w:hAnsi="Times New Roman" w:cs="Times New Roman"/>
          <w:sz w:val="24"/>
          <w:szCs w:val="24"/>
        </w:rPr>
        <w:t>nezl</w:t>
      </w:r>
      <w:proofErr w:type="spellEnd"/>
      <w:r w:rsidRPr="008E542F">
        <w:rPr>
          <w:rFonts w:ascii="Times New Roman" w:hAnsi="Times New Roman" w:cs="Times New Roman"/>
          <w:sz w:val="24"/>
          <w:szCs w:val="24"/>
        </w:rPr>
        <w:t>. děti, osoby z řad laické i odborné veřejnosti</w:t>
      </w:r>
      <w:r w:rsidR="00A924A7">
        <w:rPr>
          <w:rFonts w:ascii="Times New Roman" w:hAnsi="Times New Roman" w:cs="Times New Roman"/>
          <w:sz w:val="24"/>
          <w:szCs w:val="24"/>
        </w:rPr>
        <w:t>,</w:t>
      </w:r>
      <w:r w:rsidRPr="008E542F">
        <w:rPr>
          <w:rFonts w:ascii="Times New Roman" w:hAnsi="Times New Roman" w:cs="Times New Roman"/>
          <w:sz w:val="24"/>
          <w:szCs w:val="24"/>
        </w:rPr>
        <w:t xml:space="preserve"> různé insti</w:t>
      </w:r>
      <w:r w:rsidR="00D03EE8">
        <w:rPr>
          <w:rFonts w:ascii="Times New Roman" w:hAnsi="Times New Roman" w:cs="Times New Roman"/>
          <w:sz w:val="24"/>
          <w:szCs w:val="24"/>
        </w:rPr>
        <w:t xml:space="preserve">tuce, jejichž činnost se dotýká </w:t>
      </w:r>
      <w:r w:rsidRPr="008E542F">
        <w:rPr>
          <w:rFonts w:ascii="Times New Roman" w:hAnsi="Times New Roman" w:cs="Times New Roman"/>
          <w:sz w:val="24"/>
          <w:szCs w:val="24"/>
        </w:rPr>
        <w:t>so</w:t>
      </w:r>
      <w:r w:rsidR="00B879E5">
        <w:rPr>
          <w:rFonts w:ascii="Times New Roman" w:hAnsi="Times New Roman" w:cs="Times New Roman"/>
          <w:sz w:val="24"/>
          <w:szCs w:val="24"/>
        </w:rPr>
        <w:t>ciálně právní ochrany dětí</w:t>
      </w:r>
      <w:r w:rsidR="00D03EE8">
        <w:rPr>
          <w:rFonts w:ascii="Times New Roman" w:hAnsi="Times New Roman" w:cs="Times New Roman"/>
          <w:sz w:val="24"/>
          <w:szCs w:val="24"/>
        </w:rPr>
        <w:t>,</w:t>
      </w:r>
      <w:r w:rsidR="00B879E5">
        <w:rPr>
          <w:rFonts w:ascii="Times New Roman" w:hAnsi="Times New Roman" w:cs="Times New Roman"/>
          <w:sz w:val="24"/>
          <w:szCs w:val="24"/>
        </w:rPr>
        <w:t xml:space="preserve"> jsou </w:t>
      </w:r>
      <w:r w:rsidRPr="008E542F">
        <w:rPr>
          <w:rFonts w:ascii="Times New Roman" w:hAnsi="Times New Roman" w:cs="Times New Roman"/>
          <w:sz w:val="24"/>
          <w:szCs w:val="24"/>
        </w:rPr>
        <w:t>informace ohledně činností vykonávaných OSPOD ÚMČ Brno-Tuřany zveřejněny na oficiálních webových stránkách ÚMČ Brno-Tuřany (</w:t>
      </w:r>
      <w:hyperlink r:id="rId6" w:history="1">
        <w:r w:rsidRPr="008E542F">
          <w:rPr>
            <w:rStyle w:val="Hypertextovodkaz"/>
            <w:rFonts w:ascii="Times New Roman" w:hAnsi="Times New Roman" w:cs="Times New Roman"/>
            <w:sz w:val="24"/>
            <w:szCs w:val="24"/>
          </w:rPr>
          <w:t>www.turany.cz</w:t>
        </w:r>
      </w:hyperlink>
      <w:r w:rsidR="00B879E5">
        <w:rPr>
          <w:rFonts w:ascii="Times New Roman" w:hAnsi="Times New Roman" w:cs="Times New Roman"/>
          <w:sz w:val="24"/>
          <w:szCs w:val="24"/>
        </w:rPr>
        <w:t>).</w:t>
      </w:r>
    </w:p>
    <w:p w:rsidR="00A924A7" w:rsidRDefault="008E542F" w:rsidP="00417D9C">
      <w:pPr>
        <w:spacing w:line="240" w:lineRule="auto"/>
        <w:jc w:val="both"/>
        <w:rPr>
          <w:rFonts w:ascii="Times New Roman" w:hAnsi="Times New Roman" w:cs="Times New Roman"/>
          <w:sz w:val="24"/>
          <w:szCs w:val="24"/>
        </w:rPr>
      </w:pPr>
      <w:r w:rsidRPr="008E542F">
        <w:rPr>
          <w:rFonts w:ascii="Times New Roman" w:hAnsi="Times New Roman" w:cs="Times New Roman"/>
          <w:sz w:val="24"/>
          <w:szCs w:val="24"/>
        </w:rPr>
        <w:t xml:space="preserve">Na webových stránkách se také nachází aktualizovaný popis sociálně právní ochrany dětí (SPOD) se zahrnutím základních informací k životním situacím, podmínek pro řešení, postup, uvedeny jsou kontakty základní i další potřebné v případě řešení tíživé situace na instituce, zařízení, poradny, krizová centra, právní předpisy, dále zde klienti naleznou kontakty telefonické, emailové na všechny pracovníky ÚMČ Brno-Tuřany, rozvržení úředních hodin, informace potřebné k doručování datových zpráv: </w:t>
      </w:r>
    </w:p>
    <w:p w:rsidR="008E542F" w:rsidRPr="008E542F" w:rsidRDefault="00A924A7" w:rsidP="00417D9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E542F" w:rsidRPr="008E542F">
        <w:rPr>
          <w:rFonts w:ascii="Times New Roman" w:hAnsi="Times New Roman" w:cs="Times New Roman"/>
          <w:sz w:val="24"/>
          <w:szCs w:val="24"/>
        </w:rPr>
        <w:t>Úřad městské části města Brna, Brno-Tuřany</w:t>
      </w:r>
      <w:r w:rsidR="00F94CFC">
        <w:rPr>
          <w:rFonts w:ascii="Times New Roman" w:hAnsi="Times New Roman" w:cs="Times New Roman"/>
          <w:sz w:val="24"/>
          <w:szCs w:val="24"/>
        </w:rPr>
        <w:t>.</w:t>
      </w:r>
    </w:p>
    <w:p w:rsidR="008E542F" w:rsidRDefault="008E542F" w:rsidP="00417D9C">
      <w:pPr>
        <w:spacing w:line="240" w:lineRule="auto"/>
        <w:jc w:val="both"/>
        <w:rPr>
          <w:rFonts w:ascii="Times New Roman" w:hAnsi="Times New Roman" w:cs="Times New Roman"/>
          <w:sz w:val="24"/>
          <w:szCs w:val="24"/>
        </w:rPr>
      </w:pPr>
      <w:r w:rsidRPr="008E542F">
        <w:rPr>
          <w:rFonts w:ascii="Times New Roman" w:hAnsi="Times New Roman" w:cs="Times New Roman"/>
          <w:sz w:val="24"/>
          <w:szCs w:val="24"/>
        </w:rPr>
        <w:t xml:space="preserve">           Odbor všeobecný, referát sociálních věcí</w:t>
      </w:r>
    </w:p>
    <w:p w:rsidR="00B879E5" w:rsidRDefault="00B879E5" w:rsidP="00417D9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879E5">
        <w:rPr>
          <w:rFonts w:ascii="Times New Roman" w:hAnsi="Times New Roman" w:cs="Times New Roman"/>
          <w:sz w:val="24"/>
          <w:szCs w:val="24"/>
        </w:rPr>
        <w:t>Mgr. Markéta Vlachová</w:t>
      </w:r>
      <w:r>
        <w:rPr>
          <w:rFonts w:ascii="Times New Roman" w:hAnsi="Times New Roman" w:cs="Times New Roman"/>
          <w:sz w:val="24"/>
          <w:szCs w:val="24"/>
        </w:rPr>
        <w:t xml:space="preserve">, </w:t>
      </w:r>
      <w:r w:rsidRPr="00B879E5">
        <w:rPr>
          <w:rFonts w:ascii="Times New Roman" w:hAnsi="Times New Roman" w:cs="Times New Roman"/>
          <w:sz w:val="24"/>
          <w:szCs w:val="24"/>
        </w:rPr>
        <w:t xml:space="preserve">Mgr. </w:t>
      </w:r>
      <w:r w:rsidR="00C40184">
        <w:rPr>
          <w:rFonts w:ascii="Times New Roman" w:hAnsi="Times New Roman" w:cs="Times New Roman"/>
          <w:sz w:val="24"/>
          <w:szCs w:val="24"/>
        </w:rPr>
        <w:t>Marta Hrubanová</w:t>
      </w:r>
    </w:p>
    <w:p w:rsidR="008E542F" w:rsidRPr="008E542F" w:rsidRDefault="008E542F" w:rsidP="00417D9C">
      <w:pPr>
        <w:spacing w:line="240" w:lineRule="auto"/>
        <w:jc w:val="both"/>
        <w:rPr>
          <w:rFonts w:ascii="Times New Roman" w:hAnsi="Times New Roman" w:cs="Times New Roman"/>
          <w:sz w:val="24"/>
          <w:szCs w:val="24"/>
        </w:rPr>
      </w:pPr>
      <w:r w:rsidRPr="008E542F">
        <w:rPr>
          <w:rFonts w:ascii="Times New Roman" w:hAnsi="Times New Roman" w:cs="Times New Roman"/>
          <w:sz w:val="24"/>
          <w:szCs w:val="24"/>
        </w:rPr>
        <w:t xml:space="preserve">           Úřední hodiny: </w:t>
      </w:r>
      <w:proofErr w:type="gramStart"/>
      <w:r w:rsidRPr="008E542F">
        <w:rPr>
          <w:rFonts w:ascii="Times New Roman" w:hAnsi="Times New Roman" w:cs="Times New Roman"/>
          <w:sz w:val="24"/>
          <w:szCs w:val="24"/>
        </w:rPr>
        <w:t>pondělí  8:00</w:t>
      </w:r>
      <w:proofErr w:type="gramEnd"/>
      <w:r w:rsidRPr="008E542F">
        <w:rPr>
          <w:rFonts w:ascii="Times New Roman" w:hAnsi="Times New Roman" w:cs="Times New Roman"/>
          <w:sz w:val="24"/>
          <w:szCs w:val="24"/>
        </w:rPr>
        <w:t xml:space="preserve"> – 17:00 hod., středa 8:00 hod. – 17:00 hod.</w:t>
      </w:r>
    </w:p>
    <w:p w:rsidR="008E542F" w:rsidRDefault="008E542F" w:rsidP="00417D9C">
      <w:pPr>
        <w:spacing w:line="240" w:lineRule="auto"/>
        <w:jc w:val="both"/>
        <w:rPr>
          <w:rFonts w:ascii="Times New Roman" w:hAnsi="Times New Roman" w:cs="Times New Roman"/>
          <w:sz w:val="24"/>
          <w:szCs w:val="24"/>
        </w:rPr>
      </w:pPr>
      <w:r w:rsidRPr="008E542F">
        <w:rPr>
          <w:rFonts w:ascii="Times New Roman" w:hAnsi="Times New Roman" w:cs="Times New Roman"/>
          <w:sz w:val="24"/>
          <w:szCs w:val="24"/>
        </w:rPr>
        <w:t xml:space="preserve">           </w:t>
      </w:r>
      <w:proofErr w:type="gramStart"/>
      <w:r w:rsidRPr="008E542F">
        <w:rPr>
          <w:rFonts w:ascii="Times New Roman" w:hAnsi="Times New Roman" w:cs="Times New Roman"/>
          <w:sz w:val="24"/>
          <w:szCs w:val="24"/>
        </w:rPr>
        <w:t>Tel:   545</w:t>
      </w:r>
      <w:r w:rsidR="00F94CFC">
        <w:rPr>
          <w:rFonts w:ascii="Times New Roman" w:hAnsi="Times New Roman" w:cs="Times New Roman"/>
          <w:sz w:val="24"/>
          <w:szCs w:val="24"/>
        </w:rPr>
        <w:t> </w:t>
      </w:r>
      <w:r w:rsidRPr="008E542F">
        <w:rPr>
          <w:rFonts w:ascii="Times New Roman" w:hAnsi="Times New Roman" w:cs="Times New Roman"/>
          <w:sz w:val="24"/>
          <w:szCs w:val="24"/>
        </w:rPr>
        <w:t>128</w:t>
      </w:r>
      <w:r w:rsidR="00F94CFC">
        <w:rPr>
          <w:rFonts w:ascii="Times New Roman" w:hAnsi="Times New Roman" w:cs="Times New Roman"/>
          <w:sz w:val="24"/>
          <w:szCs w:val="24"/>
        </w:rPr>
        <w:t xml:space="preserve"> </w:t>
      </w:r>
      <w:r w:rsidRPr="008E542F">
        <w:rPr>
          <w:rFonts w:ascii="Times New Roman" w:hAnsi="Times New Roman" w:cs="Times New Roman"/>
          <w:sz w:val="24"/>
          <w:szCs w:val="24"/>
        </w:rPr>
        <w:t>234</w:t>
      </w:r>
      <w:proofErr w:type="gramEnd"/>
      <w:r w:rsidR="00F94CFC">
        <w:rPr>
          <w:rFonts w:ascii="Times New Roman" w:hAnsi="Times New Roman" w:cs="Times New Roman"/>
          <w:sz w:val="24"/>
          <w:szCs w:val="24"/>
        </w:rPr>
        <w:t xml:space="preserve">, </w:t>
      </w:r>
      <w:r w:rsidR="00B879E5">
        <w:rPr>
          <w:rFonts w:ascii="Times New Roman" w:hAnsi="Times New Roman" w:cs="Times New Roman"/>
          <w:sz w:val="24"/>
          <w:szCs w:val="24"/>
        </w:rPr>
        <w:t>545 128 235</w:t>
      </w:r>
    </w:p>
    <w:p w:rsidR="00B879E5" w:rsidRPr="008E542F" w:rsidRDefault="00B879E5" w:rsidP="00417D9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Mobil: </w:t>
      </w:r>
      <w:r w:rsidRPr="00B879E5">
        <w:rPr>
          <w:rFonts w:ascii="Times New Roman" w:hAnsi="Times New Roman" w:cs="Times New Roman"/>
          <w:sz w:val="24"/>
          <w:szCs w:val="24"/>
        </w:rPr>
        <w:t>778 410</w:t>
      </w:r>
      <w:r>
        <w:rPr>
          <w:rFonts w:ascii="Times New Roman" w:hAnsi="Times New Roman" w:cs="Times New Roman"/>
          <w:sz w:val="24"/>
          <w:szCs w:val="24"/>
        </w:rPr>
        <w:t> </w:t>
      </w:r>
      <w:r w:rsidRPr="00B879E5">
        <w:rPr>
          <w:rFonts w:ascii="Times New Roman" w:hAnsi="Times New Roman" w:cs="Times New Roman"/>
          <w:sz w:val="24"/>
          <w:szCs w:val="24"/>
        </w:rPr>
        <w:t>886</w:t>
      </w:r>
      <w:r>
        <w:rPr>
          <w:rFonts w:ascii="Times New Roman" w:hAnsi="Times New Roman" w:cs="Times New Roman"/>
          <w:sz w:val="24"/>
          <w:szCs w:val="24"/>
        </w:rPr>
        <w:t xml:space="preserve">, </w:t>
      </w:r>
      <w:r w:rsidRPr="00B879E5">
        <w:rPr>
          <w:rFonts w:ascii="Times New Roman" w:hAnsi="Times New Roman" w:cs="Times New Roman"/>
          <w:sz w:val="24"/>
          <w:szCs w:val="24"/>
        </w:rPr>
        <w:t>725 457 444</w:t>
      </w:r>
    </w:p>
    <w:p w:rsidR="008E542F" w:rsidRPr="008E542F" w:rsidRDefault="008E542F" w:rsidP="00417D9C">
      <w:pPr>
        <w:spacing w:line="240" w:lineRule="auto"/>
        <w:jc w:val="both"/>
        <w:rPr>
          <w:rFonts w:ascii="Times New Roman" w:hAnsi="Times New Roman" w:cs="Times New Roman"/>
          <w:sz w:val="24"/>
          <w:szCs w:val="24"/>
        </w:rPr>
      </w:pPr>
      <w:r w:rsidRPr="008E542F">
        <w:rPr>
          <w:rFonts w:ascii="Times New Roman" w:hAnsi="Times New Roman" w:cs="Times New Roman"/>
          <w:sz w:val="24"/>
          <w:szCs w:val="24"/>
        </w:rPr>
        <w:t xml:space="preserve">           </w:t>
      </w:r>
      <w:proofErr w:type="gramStart"/>
      <w:r w:rsidRPr="008E542F">
        <w:rPr>
          <w:rFonts w:ascii="Times New Roman" w:hAnsi="Times New Roman" w:cs="Times New Roman"/>
          <w:sz w:val="24"/>
          <w:szCs w:val="24"/>
        </w:rPr>
        <w:t>Fax:  545</w:t>
      </w:r>
      <w:r w:rsidR="00F94CFC">
        <w:rPr>
          <w:rFonts w:ascii="Times New Roman" w:hAnsi="Times New Roman" w:cs="Times New Roman"/>
          <w:sz w:val="24"/>
          <w:szCs w:val="24"/>
        </w:rPr>
        <w:t xml:space="preserve"> </w:t>
      </w:r>
      <w:r w:rsidRPr="008E542F">
        <w:rPr>
          <w:rFonts w:ascii="Times New Roman" w:hAnsi="Times New Roman" w:cs="Times New Roman"/>
          <w:sz w:val="24"/>
          <w:szCs w:val="24"/>
        </w:rPr>
        <w:t>128 212</w:t>
      </w:r>
      <w:proofErr w:type="gramEnd"/>
    </w:p>
    <w:p w:rsidR="008E542F" w:rsidRPr="008E542F" w:rsidRDefault="008E542F" w:rsidP="00417D9C">
      <w:pPr>
        <w:spacing w:line="240" w:lineRule="auto"/>
        <w:jc w:val="both"/>
        <w:rPr>
          <w:rFonts w:ascii="Times New Roman" w:hAnsi="Times New Roman" w:cs="Times New Roman"/>
          <w:sz w:val="24"/>
          <w:szCs w:val="24"/>
        </w:rPr>
      </w:pPr>
      <w:r w:rsidRPr="008E542F">
        <w:rPr>
          <w:rFonts w:ascii="Times New Roman" w:hAnsi="Times New Roman" w:cs="Times New Roman"/>
          <w:sz w:val="24"/>
          <w:szCs w:val="24"/>
        </w:rPr>
        <w:t xml:space="preserve">           El. Podatelna: </w:t>
      </w:r>
      <w:hyperlink r:id="rId7" w:history="1">
        <w:r w:rsidRPr="008E542F">
          <w:rPr>
            <w:rStyle w:val="Hypertextovodkaz"/>
            <w:rFonts w:ascii="Times New Roman" w:hAnsi="Times New Roman" w:cs="Times New Roman"/>
            <w:sz w:val="24"/>
            <w:szCs w:val="24"/>
          </w:rPr>
          <w:t>podatelna.turany@brno.cz</w:t>
        </w:r>
      </w:hyperlink>
    </w:p>
    <w:p w:rsidR="00B879E5" w:rsidRDefault="008E542F" w:rsidP="00417D9C">
      <w:pPr>
        <w:spacing w:line="240" w:lineRule="auto"/>
        <w:jc w:val="both"/>
        <w:rPr>
          <w:rFonts w:ascii="Times New Roman" w:hAnsi="Times New Roman" w:cs="Times New Roman"/>
          <w:sz w:val="24"/>
          <w:szCs w:val="24"/>
        </w:rPr>
      </w:pPr>
      <w:r w:rsidRPr="008E542F">
        <w:rPr>
          <w:rFonts w:ascii="Times New Roman" w:hAnsi="Times New Roman" w:cs="Times New Roman"/>
          <w:sz w:val="24"/>
          <w:szCs w:val="24"/>
        </w:rPr>
        <w:t xml:space="preserve">           Email: </w:t>
      </w:r>
      <w:hyperlink r:id="rId8" w:history="1">
        <w:r w:rsidR="00B879E5" w:rsidRPr="00F33221">
          <w:rPr>
            <w:rStyle w:val="Hypertextovodkaz"/>
            <w:rFonts w:ascii="Times New Roman" w:hAnsi="Times New Roman" w:cs="Times New Roman"/>
            <w:sz w:val="24"/>
            <w:szCs w:val="24"/>
          </w:rPr>
          <w:t>vlachova@turany.cz</w:t>
        </w:r>
      </w:hyperlink>
      <w:r w:rsidR="00B879E5">
        <w:rPr>
          <w:rFonts w:ascii="Times New Roman" w:hAnsi="Times New Roman" w:cs="Times New Roman"/>
          <w:sz w:val="24"/>
          <w:szCs w:val="24"/>
        </w:rPr>
        <w:t xml:space="preserve">, </w:t>
      </w:r>
      <w:hyperlink r:id="rId9" w:history="1">
        <w:r w:rsidR="00C40184" w:rsidRPr="00933149">
          <w:rPr>
            <w:rStyle w:val="Hypertextovodkaz"/>
            <w:rFonts w:ascii="Times New Roman" w:hAnsi="Times New Roman" w:cs="Times New Roman"/>
            <w:sz w:val="24"/>
            <w:szCs w:val="24"/>
          </w:rPr>
          <w:t>hrubanova@turany.cz</w:t>
        </w:r>
      </w:hyperlink>
    </w:p>
    <w:p w:rsidR="008E542F" w:rsidRPr="00A924A7" w:rsidRDefault="00B879E5" w:rsidP="00417D9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w:t>
      </w:r>
      <w:r w:rsidR="00F94CFC" w:rsidRPr="00A924A7">
        <w:rPr>
          <w:rFonts w:ascii="Times New Roman" w:hAnsi="Times New Roman" w:cs="Times New Roman"/>
          <w:sz w:val="24"/>
          <w:szCs w:val="24"/>
        </w:rPr>
        <w:t>atová schránka:  f9ubyek</w:t>
      </w:r>
    </w:p>
    <w:p w:rsidR="008E542F" w:rsidRPr="008E542F" w:rsidRDefault="008E542F" w:rsidP="00417D9C">
      <w:pPr>
        <w:spacing w:line="240" w:lineRule="auto"/>
        <w:jc w:val="both"/>
        <w:rPr>
          <w:rFonts w:ascii="Times New Roman" w:hAnsi="Times New Roman" w:cs="Times New Roman"/>
          <w:color w:val="FF0000"/>
          <w:sz w:val="24"/>
          <w:szCs w:val="24"/>
        </w:rPr>
      </w:pPr>
      <w:r w:rsidRPr="008E542F">
        <w:rPr>
          <w:rFonts w:ascii="Times New Roman" w:hAnsi="Times New Roman" w:cs="Times New Roman"/>
          <w:sz w:val="24"/>
          <w:szCs w:val="24"/>
        </w:rPr>
        <w:lastRenderedPageBreak/>
        <w:t>Další informace o činnosti OSPOD, které jsou průběžně aktualizovány dle stavu</w:t>
      </w:r>
      <w:r w:rsidR="00B879E5">
        <w:rPr>
          <w:rFonts w:ascii="Times New Roman" w:hAnsi="Times New Roman" w:cs="Times New Roman"/>
          <w:sz w:val="24"/>
          <w:szCs w:val="24"/>
        </w:rPr>
        <w:t>,</w:t>
      </w:r>
      <w:r w:rsidRPr="008E542F">
        <w:rPr>
          <w:rFonts w:ascii="Times New Roman" w:hAnsi="Times New Roman" w:cs="Times New Roman"/>
          <w:sz w:val="24"/>
          <w:szCs w:val="24"/>
        </w:rPr>
        <w:t xml:space="preserve"> naleznou klienti v chodbě na nástěnce úřadu.</w:t>
      </w:r>
    </w:p>
    <w:p w:rsidR="008E542F" w:rsidRPr="008E542F" w:rsidRDefault="008E542F" w:rsidP="00417D9C">
      <w:pPr>
        <w:spacing w:line="240" w:lineRule="auto"/>
        <w:jc w:val="both"/>
        <w:rPr>
          <w:rFonts w:ascii="Times New Roman" w:hAnsi="Times New Roman" w:cs="Times New Roman"/>
          <w:sz w:val="24"/>
          <w:szCs w:val="24"/>
        </w:rPr>
      </w:pPr>
      <w:r w:rsidRPr="008E542F">
        <w:rPr>
          <w:rFonts w:ascii="Times New Roman" w:hAnsi="Times New Roman" w:cs="Times New Roman"/>
          <w:sz w:val="24"/>
          <w:szCs w:val="24"/>
        </w:rPr>
        <w:t>Pro mě</w:t>
      </w:r>
      <w:r w:rsidR="00B879E5">
        <w:rPr>
          <w:rFonts w:ascii="Times New Roman" w:hAnsi="Times New Roman" w:cs="Times New Roman"/>
          <w:sz w:val="24"/>
          <w:szCs w:val="24"/>
        </w:rPr>
        <w:t>stskou část Brno-Tuřany vykonávají</w:t>
      </w:r>
      <w:r w:rsidRPr="008E542F">
        <w:rPr>
          <w:rFonts w:ascii="Times New Roman" w:hAnsi="Times New Roman" w:cs="Times New Roman"/>
          <w:sz w:val="24"/>
          <w:szCs w:val="24"/>
        </w:rPr>
        <w:t xml:space="preserve"> veškerou činnost SPO</w:t>
      </w:r>
      <w:r w:rsidR="00B879E5">
        <w:rPr>
          <w:rFonts w:ascii="Times New Roman" w:hAnsi="Times New Roman" w:cs="Times New Roman"/>
          <w:sz w:val="24"/>
          <w:szCs w:val="24"/>
        </w:rPr>
        <w:t>D 2 pracovnice, které zajišťují</w:t>
      </w:r>
      <w:r w:rsidRPr="008E542F">
        <w:rPr>
          <w:rFonts w:ascii="Times New Roman" w:hAnsi="Times New Roman" w:cs="Times New Roman"/>
          <w:sz w:val="24"/>
          <w:szCs w:val="24"/>
        </w:rPr>
        <w:t xml:space="preserve"> celý správní obvod</w:t>
      </w:r>
      <w:r w:rsidR="00A924A7">
        <w:rPr>
          <w:rFonts w:ascii="Times New Roman" w:hAnsi="Times New Roman" w:cs="Times New Roman"/>
          <w:sz w:val="24"/>
          <w:szCs w:val="24"/>
        </w:rPr>
        <w:t xml:space="preserve">. </w:t>
      </w:r>
      <w:r w:rsidRPr="008E542F">
        <w:rPr>
          <w:rFonts w:ascii="Times New Roman" w:hAnsi="Times New Roman" w:cs="Times New Roman"/>
          <w:sz w:val="24"/>
          <w:szCs w:val="24"/>
        </w:rPr>
        <w:t>Při vstupu na ÚMČ je na chodbě orientační tabulka, která klienta navede do</w:t>
      </w:r>
      <w:r w:rsidR="00B879E5">
        <w:rPr>
          <w:rFonts w:ascii="Times New Roman" w:hAnsi="Times New Roman" w:cs="Times New Roman"/>
          <w:sz w:val="24"/>
          <w:szCs w:val="24"/>
        </w:rPr>
        <w:t xml:space="preserve"> kanceláře pracovnic OSPOD. Klienti mohou pracovnice</w:t>
      </w:r>
      <w:r w:rsidRPr="008E542F">
        <w:rPr>
          <w:rFonts w:ascii="Times New Roman" w:hAnsi="Times New Roman" w:cs="Times New Roman"/>
          <w:sz w:val="24"/>
          <w:szCs w:val="24"/>
        </w:rPr>
        <w:t xml:space="preserve"> kontaktovat osobně, telefonicky, e-mailem, datovou schránou, faxem. Konzultace je možné domluvit individuálně s ohledem na možnosti klientů i mimo úřední hodiny, které jsou v pondělí a středu 8 – 17 hod. na základě aktuálních situací, rovněž je možné dostavit se bez ohlášení. V </w:t>
      </w:r>
      <w:r w:rsidR="00B879E5">
        <w:rPr>
          <w:rFonts w:ascii="Times New Roman" w:hAnsi="Times New Roman" w:cs="Times New Roman"/>
          <w:sz w:val="24"/>
          <w:szCs w:val="24"/>
        </w:rPr>
        <w:t>případě nepřítomnosti pracovnic je možné j</w:t>
      </w:r>
      <w:r w:rsidRPr="008E542F">
        <w:rPr>
          <w:rFonts w:ascii="Times New Roman" w:hAnsi="Times New Roman" w:cs="Times New Roman"/>
          <w:sz w:val="24"/>
          <w:szCs w:val="24"/>
        </w:rPr>
        <w:t xml:space="preserve"> kontaktovat na mobilním telefonu a na dveřích je pro klienty označena doba nepřítomnosti, důvod a na koho se má klient na ÚMČ obrátit. Na základě systému pohotovostních služeb, které jsou součástí výkonu sociálně právní ochrany </w:t>
      </w:r>
      <w:proofErr w:type="gramStart"/>
      <w:r w:rsidRPr="008E542F">
        <w:rPr>
          <w:rFonts w:ascii="Times New Roman" w:hAnsi="Times New Roman" w:cs="Times New Roman"/>
          <w:sz w:val="24"/>
          <w:szCs w:val="24"/>
        </w:rPr>
        <w:t>dětí  po</w:t>
      </w:r>
      <w:proofErr w:type="gramEnd"/>
      <w:r w:rsidRPr="008E542F">
        <w:rPr>
          <w:rFonts w:ascii="Times New Roman" w:hAnsi="Times New Roman" w:cs="Times New Roman"/>
          <w:sz w:val="24"/>
          <w:szCs w:val="24"/>
        </w:rPr>
        <w:t xml:space="preserve"> pracovní době</w:t>
      </w:r>
      <w:r w:rsidR="00B879E5">
        <w:rPr>
          <w:rFonts w:ascii="Times New Roman" w:hAnsi="Times New Roman" w:cs="Times New Roman"/>
          <w:sz w:val="24"/>
          <w:szCs w:val="24"/>
        </w:rPr>
        <w:t>,</w:t>
      </w:r>
      <w:r w:rsidRPr="008E542F">
        <w:rPr>
          <w:rFonts w:ascii="Times New Roman" w:hAnsi="Times New Roman" w:cs="Times New Roman"/>
          <w:sz w:val="24"/>
          <w:szCs w:val="24"/>
        </w:rPr>
        <w:t xml:space="preserve"> slouží pracovnice sociálně právní ochrany dětí ÚMČ Brno-Tuřany pohotovost v zapsaném termínu. Pohotovost trvá týden od konce pracovní doby do začátku pracovní doby následujícího dne</w:t>
      </w:r>
      <w:r w:rsidR="00D11A5F">
        <w:rPr>
          <w:rFonts w:ascii="Times New Roman" w:hAnsi="Times New Roman" w:cs="Times New Roman"/>
          <w:sz w:val="24"/>
          <w:szCs w:val="24"/>
        </w:rPr>
        <w:t>. Systém služeb</w:t>
      </w:r>
      <w:r w:rsidRPr="008E542F">
        <w:rPr>
          <w:rFonts w:ascii="Times New Roman" w:hAnsi="Times New Roman" w:cs="Times New Roman"/>
          <w:sz w:val="24"/>
          <w:szCs w:val="24"/>
        </w:rPr>
        <w:t xml:space="preserve"> byl odsouhlasen na poradě pracovnic OSPOD úřadů městských částí a Magistrátu města Brna dne 3. 10. 1995.</w:t>
      </w:r>
      <w:r w:rsidR="00D11A5F">
        <w:rPr>
          <w:rFonts w:ascii="Times New Roman" w:hAnsi="Times New Roman" w:cs="Times New Roman"/>
          <w:sz w:val="24"/>
          <w:szCs w:val="24"/>
        </w:rPr>
        <w:t xml:space="preserve"> Pracovní </w:t>
      </w:r>
      <w:r w:rsidRPr="008E542F">
        <w:rPr>
          <w:rFonts w:ascii="Times New Roman" w:hAnsi="Times New Roman" w:cs="Times New Roman"/>
          <w:sz w:val="24"/>
          <w:szCs w:val="24"/>
        </w:rPr>
        <w:t xml:space="preserve">pohotovost je vyhrazena pro výkon základních, nutných a bezodkladných úkonů, kdy pracovnice operativně zvažuje a řeší rozsah poskytování sociálně právní ochrany dětí, je ve spojení s Policií ČR, Městským soudem v Brně. </w:t>
      </w:r>
    </w:p>
    <w:p w:rsidR="008E542F" w:rsidRPr="008E542F" w:rsidRDefault="008E542F" w:rsidP="00417D9C">
      <w:pPr>
        <w:spacing w:line="240" w:lineRule="auto"/>
        <w:ind w:left="360"/>
        <w:jc w:val="both"/>
        <w:rPr>
          <w:rFonts w:ascii="Times New Roman" w:hAnsi="Times New Roman" w:cs="Times New Roman"/>
          <w:sz w:val="24"/>
          <w:szCs w:val="24"/>
        </w:rPr>
      </w:pPr>
    </w:p>
    <w:p w:rsidR="008E542F" w:rsidRPr="00F60FDC" w:rsidRDefault="00B83EA0" w:rsidP="00417D9C">
      <w:pPr>
        <w:spacing w:line="240" w:lineRule="auto"/>
        <w:jc w:val="both"/>
        <w:rPr>
          <w:rFonts w:ascii="Times New Roman" w:hAnsi="Times New Roman" w:cs="Times New Roman"/>
          <w:b/>
          <w:sz w:val="24"/>
          <w:szCs w:val="24"/>
        </w:rPr>
      </w:pPr>
      <w:r w:rsidRPr="00F60FDC">
        <w:rPr>
          <w:rFonts w:ascii="Times New Roman" w:hAnsi="Times New Roman" w:cs="Times New Roman"/>
          <w:b/>
          <w:sz w:val="24"/>
          <w:szCs w:val="24"/>
        </w:rPr>
        <w:t>Standard 2 -  Prostředí a podmínky</w:t>
      </w:r>
    </w:p>
    <w:p w:rsidR="00B83EA0" w:rsidRPr="00B83EA0" w:rsidRDefault="00B83EA0" w:rsidP="00417D9C">
      <w:pPr>
        <w:spacing w:line="240" w:lineRule="auto"/>
        <w:jc w:val="both"/>
        <w:rPr>
          <w:rFonts w:ascii="Times New Roman" w:hAnsi="Times New Roman" w:cs="Times New Roman"/>
          <w:sz w:val="24"/>
          <w:szCs w:val="24"/>
        </w:rPr>
      </w:pPr>
      <w:r w:rsidRPr="00B83EA0">
        <w:rPr>
          <w:rFonts w:ascii="Times New Roman" w:hAnsi="Times New Roman" w:cs="Times New Roman"/>
          <w:sz w:val="24"/>
          <w:szCs w:val="24"/>
        </w:rPr>
        <w:t>Pracoviště orgánu sociálně právní ochrany dětí se nachází v 1. patře budovy Úřadu městské části města Brna, Brno-Tuřany na Tuřanském náměstí 84/1 a pro výkon sociálně právní ochrany dětí je zajištěno odpovídající zázemí. V přízemí je situován bezbariérový přístup s výtahem. Imobilní klienti, matky s kočárkem se pohodlně dostan</w:t>
      </w:r>
      <w:r w:rsidR="00B879E5">
        <w:rPr>
          <w:rFonts w:ascii="Times New Roman" w:hAnsi="Times New Roman" w:cs="Times New Roman"/>
          <w:sz w:val="24"/>
          <w:szCs w:val="24"/>
        </w:rPr>
        <w:t>ou přímo do kanceláře pracovnic</w:t>
      </w:r>
      <w:r w:rsidRPr="00B83EA0">
        <w:rPr>
          <w:rFonts w:ascii="Times New Roman" w:hAnsi="Times New Roman" w:cs="Times New Roman"/>
          <w:sz w:val="24"/>
          <w:szCs w:val="24"/>
        </w:rPr>
        <w:t xml:space="preserve"> OSPOD i na ostatní pracoviště ÚMČ podle orientační tabulky, která je ve vstupní hale ÚMČ. </w:t>
      </w:r>
    </w:p>
    <w:p w:rsidR="00B83EA0" w:rsidRPr="00F60FDC" w:rsidRDefault="00B83EA0" w:rsidP="00417D9C">
      <w:pPr>
        <w:spacing w:line="240" w:lineRule="auto"/>
        <w:jc w:val="both"/>
        <w:rPr>
          <w:rFonts w:ascii="Times New Roman" w:hAnsi="Times New Roman" w:cs="Times New Roman"/>
          <w:b/>
          <w:sz w:val="24"/>
          <w:szCs w:val="24"/>
        </w:rPr>
      </w:pPr>
    </w:p>
    <w:p w:rsidR="00B83EA0" w:rsidRPr="00F60FDC" w:rsidRDefault="00B83EA0" w:rsidP="00417D9C">
      <w:pPr>
        <w:spacing w:line="240" w:lineRule="auto"/>
        <w:jc w:val="both"/>
        <w:rPr>
          <w:rFonts w:ascii="Times New Roman" w:hAnsi="Times New Roman" w:cs="Times New Roman"/>
          <w:b/>
          <w:sz w:val="24"/>
          <w:szCs w:val="24"/>
        </w:rPr>
      </w:pPr>
      <w:r w:rsidRPr="00F60FDC">
        <w:rPr>
          <w:rFonts w:ascii="Times New Roman" w:hAnsi="Times New Roman" w:cs="Times New Roman"/>
          <w:b/>
          <w:sz w:val="24"/>
          <w:szCs w:val="24"/>
        </w:rPr>
        <w:t>Standard 3 – Informovanost o výkonu sociálně právní ochrany dětí</w:t>
      </w:r>
    </w:p>
    <w:p w:rsidR="00A924A7" w:rsidRPr="00B879E5" w:rsidRDefault="00B83EA0" w:rsidP="00417D9C">
      <w:pPr>
        <w:spacing w:line="240" w:lineRule="auto"/>
        <w:jc w:val="both"/>
        <w:rPr>
          <w:rFonts w:ascii="Times New Roman" w:hAnsi="Times New Roman" w:cs="Times New Roman"/>
          <w:b/>
          <w:color w:val="FF0000"/>
          <w:sz w:val="24"/>
          <w:szCs w:val="24"/>
        </w:rPr>
      </w:pPr>
      <w:r w:rsidRPr="00B83EA0">
        <w:rPr>
          <w:rFonts w:ascii="Times New Roman" w:hAnsi="Times New Roman" w:cs="Times New Roman"/>
          <w:sz w:val="24"/>
          <w:szCs w:val="24"/>
        </w:rPr>
        <w:t xml:space="preserve">Informace o rozsahu a podmínkách poskytování sociálně právní ochrany dětí jsou pro klienty dostupné ve srozumitelné formě s nabídkou pomoci, poradenství na webových stránkách úřadu městské části Brno-Tuřany </w:t>
      </w:r>
      <w:hyperlink r:id="rId10" w:history="1">
        <w:r w:rsidRPr="00B83EA0">
          <w:rPr>
            <w:rStyle w:val="Hypertextovodkaz"/>
            <w:rFonts w:ascii="Times New Roman" w:hAnsi="Times New Roman" w:cs="Times New Roman"/>
            <w:sz w:val="24"/>
            <w:szCs w:val="24"/>
          </w:rPr>
          <w:t>www.turany.cz</w:t>
        </w:r>
      </w:hyperlink>
      <w:r w:rsidRPr="00B83EA0">
        <w:rPr>
          <w:rFonts w:ascii="Times New Roman" w:hAnsi="Times New Roman" w:cs="Times New Roman"/>
          <w:sz w:val="24"/>
          <w:szCs w:val="24"/>
        </w:rPr>
        <w:t xml:space="preserve">  pod záložkou potřebuji si vyřídit, jedná se o popis sociálně právní ochrany dětí s kontakty a odkazy na další pomoc k orientaci v tíživé životní situaci. Dále j</w:t>
      </w:r>
      <w:r w:rsidR="00F94CFC">
        <w:rPr>
          <w:rFonts w:ascii="Times New Roman" w:hAnsi="Times New Roman" w:cs="Times New Roman"/>
          <w:sz w:val="24"/>
          <w:szCs w:val="24"/>
        </w:rPr>
        <w:t>e</w:t>
      </w:r>
      <w:r w:rsidRPr="00B83EA0">
        <w:rPr>
          <w:rFonts w:ascii="Times New Roman" w:hAnsi="Times New Roman" w:cs="Times New Roman"/>
          <w:sz w:val="24"/>
          <w:szCs w:val="24"/>
        </w:rPr>
        <w:t xml:space="preserve"> na webových stránkách městské části Brno-Tuřany </w:t>
      </w:r>
      <w:r w:rsidR="00F94CFC">
        <w:rPr>
          <w:rFonts w:ascii="Times New Roman" w:hAnsi="Times New Roman" w:cs="Times New Roman"/>
          <w:sz w:val="24"/>
          <w:szCs w:val="24"/>
        </w:rPr>
        <w:t>dostupný</w:t>
      </w:r>
      <w:r w:rsidRPr="00B83EA0">
        <w:rPr>
          <w:rFonts w:ascii="Times New Roman" w:hAnsi="Times New Roman" w:cs="Times New Roman"/>
          <w:sz w:val="24"/>
          <w:szCs w:val="24"/>
        </w:rPr>
        <w:t xml:space="preserve"> integrovaný portál Ministerstva práce a sociálních věcí se zjednodušenými, ale velmi důležitými, vypovídajícími  informacemi, které se dotýkají nemocenského pojištění, důchodového pojištění, sociálního pojištění, státní sociální podpory, hmotné nouze, rodiny a ochrany práv dětí, sociálních služeb, péče o zdravotně postižené občany, práce a práva, příjmů a životní úrovně, zaměstnanosti a také jsou zde dostupné elektronické formuláře. Na chodbě v 1. patře se nachází samostatná nástěnka sociálně právní ochrany dětí, kde klienti mohou získat řadu informací a kontaktů pro další ošetření své životní s</w:t>
      </w:r>
      <w:r w:rsidR="00B879E5">
        <w:rPr>
          <w:rFonts w:ascii="Times New Roman" w:hAnsi="Times New Roman" w:cs="Times New Roman"/>
          <w:sz w:val="24"/>
          <w:szCs w:val="24"/>
        </w:rPr>
        <w:t>ituace. Informace také poskytují</w:t>
      </w:r>
      <w:r w:rsidRPr="00B83EA0">
        <w:rPr>
          <w:rFonts w:ascii="Times New Roman" w:hAnsi="Times New Roman" w:cs="Times New Roman"/>
          <w:sz w:val="24"/>
          <w:szCs w:val="24"/>
        </w:rPr>
        <w:t xml:space="preserve"> pracovnice OSPOD klientům telefonicky, e-mailem či v rámci potřebné osobní konzultace kterýkoli pracovní den. Nástěnka s letáky, vzory návrhů podání k soudu, kontakty na krizovou pomoc, poradny je také umístěna přímo v kanceláři OSPOD. Rovněž zde klienti naleznou odbornou literaturu týkající sociálně právní ochrany dětí. Letáky týkající se sociálně </w:t>
      </w:r>
      <w:r w:rsidRPr="00B83EA0">
        <w:rPr>
          <w:rFonts w:ascii="Times New Roman" w:hAnsi="Times New Roman" w:cs="Times New Roman"/>
          <w:sz w:val="24"/>
          <w:szCs w:val="24"/>
        </w:rPr>
        <w:lastRenderedPageBreak/>
        <w:t>právní ochrany dětí se rovněž nachází u dětské lékařky a ve škole. OSPOD je prezentován s nabídkou pomoci, podpory a nabídnuté informace jsou v provedení srozumitelné i dětem.</w:t>
      </w:r>
    </w:p>
    <w:p w:rsidR="00B83EA0" w:rsidRPr="00F60FDC" w:rsidRDefault="00B83EA0" w:rsidP="00417D9C">
      <w:pPr>
        <w:spacing w:line="240" w:lineRule="auto"/>
        <w:jc w:val="both"/>
        <w:rPr>
          <w:rFonts w:ascii="Times New Roman" w:hAnsi="Times New Roman" w:cs="Times New Roman"/>
          <w:b/>
          <w:sz w:val="24"/>
          <w:szCs w:val="24"/>
        </w:rPr>
      </w:pPr>
      <w:r w:rsidRPr="00F60FDC">
        <w:rPr>
          <w:rFonts w:ascii="Times New Roman" w:hAnsi="Times New Roman" w:cs="Times New Roman"/>
          <w:b/>
          <w:sz w:val="24"/>
          <w:szCs w:val="24"/>
        </w:rPr>
        <w:t>Standard 4</w:t>
      </w:r>
      <w:r w:rsidR="00E75CDF" w:rsidRPr="00F60FDC">
        <w:rPr>
          <w:rFonts w:ascii="Times New Roman" w:hAnsi="Times New Roman" w:cs="Times New Roman"/>
          <w:b/>
          <w:sz w:val="24"/>
          <w:szCs w:val="24"/>
        </w:rPr>
        <w:t xml:space="preserve"> – Personální zajištění výkonu sociálně právní ochrany dětí</w:t>
      </w:r>
    </w:p>
    <w:p w:rsidR="00B83EA0" w:rsidRPr="00E75CDF" w:rsidRDefault="00E75CDF" w:rsidP="00417D9C">
      <w:pPr>
        <w:spacing w:line="240" w:lineRule="auto"/>
        <w:jc w:val="both"/>
        <w:rPr>
          <w:rFonts w:ascii="Times New Roman" w:hAnsi="Times New Roman" w:cs="Times New Roman"/>
          <w:sz w:val="24"/>
          <w:szCs w:val="24"/>
        </w:rPr>
      </w:pPr>
      <w:r w:rsidRPr="00E75CDF">
        <w:rPr>
          <w:rFonts w:ascii="Times New Roman" w:hAnsi="Times New Roman" w:cs="Times New Roman"/>
          <w:sz w:val="24"/>
          <w:szCs w:val="24"/>
        </w:rPr>
        <w:t>Organizační struktura Úřadu městské části Brno-Tuřany je dána Organizačním řádem vydaným R</w:t>
      </w:r>
      <w:r w:rsidR="00B879E5">
        <w:rPr>
          <w:rFonts w:ascii="Times New Roman" w:hAnsi="Times New Roman" w:cs="Times New Roman"/>
          <w:sz w:val="24"/>
          <w:szCs w:val="24"/>
        </w:rPr>
        <w:t>adou městské části Brno-Tuřany.</w:t>
      </w:r>
      <w:r w:rsidRPr="00E75CDF">
        <w:rPr>
          <w:rFonts w:ascii="Times New Roman" w:hAnsi="Times New Roman" w:cs="Times New Roman"/>
          <w:sz w:val="24"/>
          <w:szCs w:val="24"/>
        </w:rPr>
        <w:t xml:space="preserve"> Referent</w:t>
      </w:r>
      <w:r w:rsidR="00B879E5">
        <w:rPr>
          <w:rFonts w:ascii="Times New Roman" w:hAnsi="Times New Roman" w:cs="Times New Roman"/>
          <w:sz w:val="24"/>
          <w:szCs w:val="24"/>
        </w:rPr>
        <w:t>i sociální péče jsou</w:t>
      </w:r>
      <w:r w:rsidRPr="00E75CDF">
        <w:rPr>
          <w:rFonts w:ascii="Times New Roman" w:hAnsi="Times New Roman" w:cs="Times New Roman"/>
          <w:sz w:val="24"/>
          <w:szCs w:val="24"/>
        </w:rPr>
        <w:t xml:space="preserve"> dle platné organizační struktury Úřadu městské části Brno-Tuřany zařazen</w:t>
      </w:r>
      <w:r w:rsidR="00B879E5">
        <w:rPr>
          <w:rFonts w:ascii="Times New Roman" w:hAnsi="Times New Roman" w:cs="Times New Roman"/>
          <w:sz w:val="24"/>
          <w:szCs w:val="24"/>
        </w:rPr>
        <w:t>i</w:t>
      </w:r>
      <w:r w:rsidRPr="00E75CDF">
        <w:rPr>
          <w:rFonts w:ascii="Times New Roman" w:hAnsi="Times New Roman" w:cs="Times New Roman"/>
          <w:sz w:val="24"/>
          <w:szCs w:val="24"/>
        </w:rPr>
        <w:t xml:space="preserve"> do Odboru všeobecného. Nad pracovním místem </w:t>
      </w:r>
      <w:r w:rsidR="00B879E5">
        <w:rPr>
          <w:rFonts w:ascii="Times New Roman" w:hAnsi="Times New Roman" w:cs="Times New Roman"/>
          <w:sz w:val="24"/>
          <w:szCs w:val="24"/>
        </w:rPr>
        <w:t xml:space="preserve">referenta sociální péče </w:t>
      </w:r>
      <w:r w:rsidRPr="00E75CDF">
        <w:rPr>
          <w:rFonts w:ascii="Times New Roman" w:hAnsi="Times New Roman" w:cs="Times New Roman"/>
          <w:sz w:val="24"/>
          <w:szCs w:val="24"/>
        </w:rPr>
        <w:t>jsou celkem dva stupně řízení, a to vedoucí Odboru všeobecného a dále tajemník Úřadu městské části Brno-Tuřany. Ten je též zaměstnavatelem.  Místo výkonu práce je stanoveno pracovní smlouvou. Místem výkonu práce je město Brno. Pravidelným pracovištěm je Úřad městské části Brno-Tuřany, Tuřanské nám. 1, Brno. Kvalifikační předpoklady a osobní předpoklady jsou dány zákonem č. 108/</w:t>
      </w:r>
      <w:r w:rsidR="00B879E5">
        <w:rPr>
          <w:rFonts w:ascii="Times New Roman" w:hAnsi="Times New Roman" w:cs="Times New Roman"/>
          <w:sz w:val="24"/>
          <w:szCs w:val="24"/>
        </w:rPr>
        <w:t>2006 Sb., o sociálních službách</w:t>
      </w:r>
      <w:r w:rsidRPr="00E75CDF">
        <w:rPr>
          <w:rFonts w:ascii="Times New Roman" w:hAnsi="Times New Roman" w:cs="Times New Roman"/>
          <w:sz w:val="24"/>
          <w:szCs w:val="24"/>
        </w:rPr>
        <w:t xml:space="preserve"> nespadajícími do oblasti sociálně-právní ochrany dětí.  </w:t>
      </w:r>
      <w:r w:rsidR="00B879E5">
        <w:rPr>
          <w:rFonts w:ascii="Times New Roman" w:hAnsi="Times New Roman" w:cs="Times New Roman"/>
          <w:sz w:val="24"/>
          <w:szCs w:val="24"/>
        </w:rPr>
        <w:t>Pracovnice oddělení jsou</w:t>
      </w:r>
      <w:r w:rsidR="00B83EA0" w:rsidRPr="00E75CDF">
        <w:rPr>
          <w:rFonts w:ascii="Times New Roman" w:hAnsi="Times New Roman" w:cs="Times New Roman"/>
          <w:sz w:val="24"/>
          <w:szCs w:val="24"/>
        </w:rPr>
        <w:t xml:space="preserve"> vyba</w:t>
      </w:r>
      <w:r w:rsidR="00B879E5">
        <w:rPr>
          <w:rFonts w:ascii="Times New Roman" w:hAnsi="Times New Roman" w:cs="Times New Roman"/>
          <w:sz w:val="24"/>
          <w:szCs w:val="24"/>
        </w:rPr>
        <w:t>veny</w:t>
      </w:r>
      <w:r w:rsidR="00B83EA0" w:rsidRPr="00E75CDF">
        <w:rPr>
          <w:rFonts w:ascii="Times New Roman" w:hAnsi="Times New Roman" w:cs="Times New Roman"/>
          <w:sz w:val="24"/>
          <w:szCs w:val="24"/>
        </w:rPr>
        <w:t xml:space="preserve"> zaměstnaneckým průkazem, jež na přední straně obsahuje identifikační údaje zaměstnance a na zadní straně je vytištěn stručný souhrn oprávnění zaměstnance. Tímto </w:t>
      </w:r>
      <w:r w:rsidR="00B879E5">
        <w:rPr>
          <w:rFonts w:ascii="Times New Roman" w:hAnsi="Times New Roman" w:cs="Times New Roman"/>
          <w:sz w:val="24"/>
          <w:szCs w:val="24"/>
        </w:rPr>
        <w:t>průkazem se pracovnice prokazují</w:t>
      </w:r>
      <w:r w:rsidR="00B83EA0" w:rsidRPr="00E75CDF">
        <w:rPr>
          <w:rFonts w:ascii="Times New Roman" w:hAnsi="Times New Roman" w:cs="Times New Roman"/>
          <w:sz w:val="24"/>
          <w:szCs w:val="24"/>
        </w:rPr>
        <w:t xml:space="preserve"> při výkonu svojí pracovní činnosti ostatním zaměstnancům zaměstnavatele i třetím osobám. Pracovnice m</w:t>
      </w:r>
      <w:r w:rsidR="00B879E5">
        <w:rPr>
          <w:rFonts w:ascii="Times New Roman" w:hAnsi="Times New Roman" w:cs="Times New Roman"/>
          <w:sz w:val="24"/>
          <w:szCs w:val="24"/>
        </w:rPr>
        <w:t>ají</w:t>
      </w:r>
      <w:r w:rsidR="00B83EA0" w:rsidRPr="00E75CDF">
        <w:rPr>
          <w:rFonts w:ascii="Times New Roman" w:hAnsi="Times New Roman" w:cs="Times New Roman"/>
          <w:sz w:val="24"/>
          <w:szCs w:val="24"/>
        </w:rPr>
        <w:t xml:space="preserve"> rovněž pověření primátora Statutárního</w:t>
      </w:r>
      <w:r w:rsidR="00B879E5">
        <w:rPr>
          <w:rFonts w:ascii="Times New Roman" w:hAnsi="Times New Roman" w:cs="Times New Roman"/>
          <w:sz w:val="24"/>
          <w:szCs w:val="24"/>
        </w:rPr>
        <w:t xml:space="preserve"> města Brna, kterým se prokazují</w:t>
      </w:r>
      <w:r w:rsidR="00B83EA0" w:rsidRPr="00E75CDF">
        <w:rPr>
          <w:rFonts w:ascii="Times New Roman" w:hAnsi="Times New Roman" w:cs="Times New Roman"/>
          <w:sz w:val="24"/>
          <w:szCs w:val="24"/>
        </w:rPr>
        <w:t xml:space="preserve"> před soudy při soudních jednáních v řízeních občanskoprávních sporných a nesporných pro oblast SPOD.</w:t>
      </w:r>
    </w:p>
    <w:p w:rsidR="00B83EA0" w:rsidRPr="00F60FDC" w:rsidRDefault="00B83EA0" w:rsidP="00417D9C">
      <w:pPr>
        <w:spacing w:line="240" w:lineRule="auto"/>
        <w:jc w:val="both"/>
        <w:rPr>
          <w:rFonts w:ascii="Times New Roman" w:hAnsi="Times New Roman" w:cs="Times New Roman"/>
          <w:b/>
          <w:sz w:val="24"/>
          <w:szCs w:val="24"/>
        </w:rPr>
      </w:pPr>
    </w:p>
    <w:p w:rsidR="00E75CDF" w:rsidRPr="00F60FDC" w:rsidRDefault="00E75CDF" w:rsidP="00417D9C">
      <w:pPr>
        <w:spacing w:line="240" w:lineRule="auto"/>
        <w:jc w:val="both"/>
        <w:rPr>
          <w:rFonts w:ascii="Times New Roman" w:hAnsi="Times New Roman" w:cs="Times New Roman"/>
          <w:b/>
          <w:sz w:val="24"/>
          <w:szCs w:val="24"/>
        </w:rPr>
      </w:pPr>
      <w:r w:rsidRPr="00F60FDC">
        <w:rPr>
          <w:rFonts w:ascii="Times New Roman" w:hAnsi="Times New Roman" w:cs="Times New Roman"/>
          <w:b/>
          <w:sz w:val="24"/>
          <w:szCs w:val="24"/>
        </w:rPr>
        <w:t>Standard 5 – Přijímání a zaškolování</w:t>
      </w:r>
    </w:p>
    <w:p w:rsidR="00E75CDF" w:rsidRPr="00F60FDC" w:rsidRDefault="00E75CDF" w:rsidP="00417D9C">
      <w:pPr>
        <w:spacing w:line="240" w:lineRule="auto"/>
        <w:jc w:val="both"/>
        <w:rPr>
          <w:rFonts w:ascii="Times New Roman" w:hAnsi="Times New Roman" w:cs="Times New Roman"/>
          <w:sz w:val="24"/>
          <w:szCs w:val="24"/>
        </w:rPr>
      </w:pPr>
      <w:r w:rsidRPr="00F60FDC">
        <w:rPr>
          <w:rFonts w:ascii="Times New Roman" w:hAnsi="Times New Roman" w:cs="Times New Roman"/>
          <w:sz w:val="24"/>
          <w:szCs w:val="24"/>
        </w:rPr>
        <w:t>Pravidla pro přijímání nových zaměstnanců zařazených k výkonu sociálně právní ochrany vychází zejména ze zákona č. 312/2002 Sb., o úřednících územních samosprávných celků</w:t>
      </w:r>
      <w:r w:rsidRPr="00F60FDC">
        <w:rPr>
          <w:rFonts w:ascii="Times New Roman" w:hAnsi="Times New Roman" w:cs="Times New Roman"/>
          <w:b/>
          <w:sz w:val="24"/>
          <w:szCs w:val="24"/>
        </w:rPr>
        <w:t xml:space="preserve"> </w:t>
      </w:r>
      <w:r w:rsidRPr="00F60FDC">
        <w:rPr>
          <w:rFonts w:ascii="Times New Roman" w:hAnsi="Times New Roman" w:cs="Times New Roman"/>
          <w:sz w:val="24"/>
          <w:szCs w:val="24"/>
        </w:rPr>
        <w:t>a o změně některých zákonů, ve znění pozdějších předpisů.</w:t>
      </w:r>
    </w:p>
    <w:p w:rsidR="00E75CDF" w:rsidRPr="00F60FDC" w:rsidRDefault="00E75CDF" w:rsidP="00417D9C">
      <w:pPr>
        <w:spacing w:line="240" w:lineRule="auto"/>
        <w:jc w:val="both"/>
        <w:rPr>
          <w:rFonts w:ascii="Times New Roman" w:hAnsi="Times New Roman" w:cs="Times New Roman"/>
          <w:sz w:val="24"/>
          <w:szCs w:val="24"/>
        </w:rPr>
      </w:pPr>
      <w:r w:rsidRPr="00F60FDC">
        <w:rPr>
          <w:rFonts w:ascii="Times New Roman" w:hAnsi="Times New Roman" w:cs="Times New Roman"/>
          <w:sz w:val="24"/>
          <w:szCs w:val="24"/>
        </w:rPr>
        <w:t xml:space="preserve">V souladu s tímto zákonem je v případě potřeby vypsáno výběrové řízení. Vypsání tohoto řízení je zveřejněno na úřední desce a elektronickou formou na stránkách </w:t>
      </w:r>
      <w:hyperlink r:id="rId11" w:history="1">
        <w:r w:rsidRPr="00F60FDC">
          <w:rPr>
            <w:rStyle w:val="Hypertextovodkaz"/>
            <w:rFonts w:ascii="Times New Roman" w:hAnsi="Times New Roman" w:cs="Times New Roman"/>
            <w:sz w:val="24"/>
            <w:szCs w:val="24"/>
          </w:rPr>
          <w:t>www.turany.cz</w:t>
        </w:r>
      </w:hyperlink>
      <w:r w:rsidRPr="00F60FDC">
        <w:rPr>
          <w:rFonts w:ascii="Times New Roman" w:hAnsi="Times New Roman" w:cs="Times New Roman"/>
          <w:sz w:val="24"/>
          <w:szCs w:val="24"/>
        </w:rPr>
        <w:t>. Dále je vypsání výběrového řízení oznámeno Statutárnímu městu Brnu a Úřadu práce, na jejichž internetových stránkách je výběrové řízení také zveřejněno.</w:t>
      </w:r>
    </w:p>
    <w:p w:rsidR="00E75CDF" w:rsidRPr="00F60FDC" w:rsidRDefault="00E75CDF" w:rsidP="00417D9C">
      <w:pPr>
        <w:spacing w:line="240" w:lineRule="auto"/>
        <w:jc w:val="both"/>
        <w:rPr>
          <w:rFonts w:ascii="Times New Roman" w:hAnsi="Times New Roman" w:cs="Times New Roman"/>
          <w:sz w:val="24"/>
          <w:szCs w:val="24"/>
        </w:rPr>
      </w:pPr>
      <w:r w:rsidRPr="00F60FDC">
        <w:rPr>
          <w:rFonts w:ascii="Times New Roman" w:hAnsi="Times New Roman" w:cs="Times New Roman"/>
          <w:sz w:val="24"/>
          <w:szCs w:val="24"/>
        </w:rPr>
        <w:t xml:space="preserve">Požadavky pro zájemce o pracovní pozici vychází ze zákona č. 312/2002 Sb., o úřednících územních samosprávných celků a o změně některých zákonů, ve znění pozdějších předpisů, stejně jako povinnost doložení některých dokladů. </w:t>
      </w:r>
    </w:p>
    <w:p w:rsidR="00E75CDF" w:rsidRPr="00F60FDC" w:rsidRDefault="00E75CDF" w:rsidP="00417D9C">
      <w:pPr>
        <w:spacing w:line="240" w:lineRule="auto"/>
        <w:ind w:firstLine="708"/>
        <w:jc w:val="both"/>
        <w:rPr>
          <w:rFonts w:ascii="Times New Roman" w:hAnsi="Times New Roman" w:cs="Times New Roman"/>
          <w:b/>
          <w:sz w:val="24"/>
          <w:szCs w:val="24"/>
        </w:rPr>
      </w:pPr>
    </w:p>
    <w:p w:rsidR="00E75CDF" w:rsidRPr="00F60FDC" w:rsidRDefault="00F60FDC" w:rsidP="00417D9C">
      <w:pPr>
        <w:spacing w:line="240" w:lineRule="auto"/>
        <w:jc w:val="both"/>
        <w:rPr>
          <w:rFonts w:ascii="Times New Roman" w:hAnsi="Times New Roman" w:cs="Times New Roman"/>
          <w:b/>
          <w:sz w:val="24"/>
          <w:szCs w:val="24"/>
        </w:rPr>
      </w:pPr>
      <w:r w:rsidRPr="00F60FDC">
        <w:rPr>
          <w:rFonts w:ascii="Times New Roman" w:hAnsi="Times New Roman" w:cs="Times New Roman"/>
          <w:b/>
          <w:sz w:val="24"/>
          <w:szCs w:val="24"/>
        </w:rPr>
        <w:t>Standard 6 – Profesní rozvoj zaměstnanců</w:t>
      </w:r>
    </w:p>
    <w:p w:rsidR="00F60FDC" w:rsidRPr="00F60FDC" w:rsidRDefault="00F60FDC" w:rsidP="00417D9C">
      <w:pPr>
        <w:spacing w:line="240" w:lineRule="auto"/>
        <w:jc w:val="both"/>
        <w:rPr>
          <w:rFonts w:ascii="Times New Roman" w:hAnsi="Times New Roman" w:cs="Times New Roman"/>
          <w:b/>
          <w:sz w:val="24"/>
          <w:szCs w:val="24"/>
        </w:rPr>
      </w:pPr>
      <w:r w:rsidRPr="00F60FDC">
        <w:rPr>
          <w:rFonts w:ascii="Times New Roman" w:hAnsi="Times New Roman" w:cs="Times New Roman"/>
          <w:sz w:val="24"/>
          <w:szCs w:val="24"/>
        </w:rPr>
        <w:t>Úřad městské části má zpracovány individuální plány dalšího vzdělávání zaměstnance zařazeného v orgánech sociálně-právní ochrany v rozsahu minimálně 18 dnů za 3 kalendářní roky. Pracovnice OSPOD ÚMČ Brno-Tuřany se průběžně účastní akreditovaných školení MPSV v rozsahu minimálně 6 školení za 1 rok.</w:t>
      </w:r>
      <w:r w:rsidR="00B879E5">
        <w:rPr>
          <w:rFonts w:ascii="Times New Roman" w:hAnsi="Times New Roman" w:cs="Times New Roman"/>
          <w:sz w:val="24"/>
          <w:szCs w:val="24"/>
        </w:rPr>
        <w:t xml:space="preserve"> </w:t>
      </w:r>
      <w:r w:rsidRPr="00F60FDC">
        <w:rPr>
          <w:rFonts w:ascii="Times New Roman" w:hAnsi="Times New Roman" w:cs="Times New Roman"/>
          <w:sz w:val="24"/>
          <w:szCs w:val="24"/>
        </w:rPr>
        <w:t>Jedná se o akreditované školení, kurzy, vzdělávání z problematiky výkonu sociálně právní ochr</w:t>
      </w:r>
      <w:r w:rsidR="00B879E5">
        <w:rPr>
          <w:rFonts w:ascii="Times New Roman" w:hAnsi="Times New Roman" w:cs="Times New Roman"/>
          <w:sz w:val="24"/>
          <w:szCs w:val="24"/>
        </w:rPr>
        <w:t>any dětí, pracovnice mají</w:t>
      </w:r>
      <w:r w:rsidRPr="00F60FDC">
        <w:rPr>
          <w:rFonts w:ascii="Times New Roman" w:hAnsi="Times New Roman" w:cs="Times New Roman"/>
          <w:sz w:val="24"/>
          <w:szCs w:val="24"/>
        </w:rPr>
        <w:t xml:space="preserve"> možnost ověřit a osvojit si teoretické poznatky, dát je do souladu s praxí, právními předpisy a upevnit svoje postupy v různých modelových situacích, sjednocovat praxi výkonu SPO s ostatními úřady.</w:t>
      </w:r>
      <w:r w:rsidR="002E0E14">
        <w:rPr>
          <w:rFonts w:ascii="Times New Roman" w:hAnsi="Times New Roman" w:cs="Times New Roman"/>
          <w:sz w:val="24"/>
          <w:szCs w:val="24"/>
        </w:rPr>
        <w:t xml:space="preserve"> </w:t>
      </w:r>
      <w:r w:rsidRPr="00F60FDC">
        <w:rPr>
          <w:rFonts w:ascii="Times New Roman" w:hAnsi="Times New Roman" w:cs="Times New Roman"/>
          <w:sz w:val="24"/>
          <w:szCs w:val="24"/>
        </w:rPr>
        <w:t xml:space="preserve">Pracovnice OSPOD se rovněž účastní metodických a konzultačních dnů sociálně právní ochrany dětí v rámci Statutárního města Brna pod záštitou oddělení sociálně právní ochrany dětí odboru sociální péče Magistrátu města Brna. Dále se každý 1 pátek v měsíci </w:t>
      </w:r>
      <w:r w:rsidRPr="00F60FDC">
        <w:rPr>
          <w:rFonts w:ascii="Times New Roman" w:hAnsi="Times New Roman" w:cs="Times New Roman"/>
          <w:sz w:val="24"/>
          <w:szCs w:val="24"/>
        </w:rPr>
        <w:lastRenderedPageBreak/>
        <w:t>pracovnice OSPOD účastní supervize, která je důležitou oblastí profesního růstu, jedná se o podporu nezávislého kvalifikovaného odborníka</w:t>
      </w:r>
      <w:r w:rsidR="002E0E14">
        <w:rPr>
          <w:rFonts w:ascii="Times New Roman" w:hAnsi="Times New Roman" w:cs="Times New Roman"/>
          <w:sz w:val="24"/>
          <w:szCs w:val="24"/>
        </w:rPr>
        <w:t>.</w:t>
      </w:r>
    </w:p>
    <w:p w:rsidR="002E0E14" w:rsidRDefault="002E0E14" w:rsidP="00417D9C">
      <w:pPr>
        <w:spacing w:line="240" w:lineRule="auto"/>
        <w:jc w:val="both"/>
        <w:rPr>
          <w:rFonts w:ascii="Times New Roman" w:hAnsi="Times New Roman" w:cs="Times New Roman"/>
          <w:b/>
          <w:sz w:val="24"/>
          <w:szCs w:val="24"/>
        </w:rPr>
      </w:pPr>
    </w:p>
    <w:p w:rsidR="00F60FDC" w:rsidRPr="00F60FDC" w:rsidRDefault="00F60FDC" w:rsidP="00417D9C">
      <w:pPr>
        <w:spacing w:line="240" w:lineRule="auto"/>
        <w:jc w:val="both"/>
        <w:rPr>
          <w:rFonts w:ascii="Times New Roman" w:hAnsi="Times New Roman" w:cs="Times New Roman"/>
          <w:b/>
          <w:sz w:val="24"/>
          <w:szCs w:val="24"/>
        </w:rPr>
      </w:pPr>
      <w:r w:rsidRPr="00F60FDC">
        <w:rPr>
          <w:rFonts w:ascii="Times New Roman" w:hAnsi="Times New Roman" w:cs="Times New Roman"/>
          <w:b/>
          <w:sz w:val="24"/>
          <w:szCs w:val="24"/>
        </w:rPr>
        <w:t>Standard 7 - Prevence</w:t>
      </w:r>
    </w:p>
    <w:p w:rsidR="00F60FDC" w:rsidRPr="00F60FDC" w:rsidRDefault="00F60FDC" w:rsidP="00417D9C">
      <w:pPr>
        <w:spacing w:line="240" w:lineRule="auto"/>
        <w:jc w:val="both"/>
        <w:rPr>
          <w:rFonts w:ascii="Times New Roman" w:hAnsi="Times New Roman" w:cs="Times New Roman"/>
          <w:sz w:val="24"/>
          <w:szCs w:val="24"/>
        </w:rPr>
      </w:pPr>
      <w:r w:rsidRPr="00F60FDC">
        <w:rPr>
          <w:rFonts w:ascii="Times New Roman" w:hAnsi="Times New Roman" w:cs="Times New Roman"/>
          <w:sz w:val="24"/>
          <w:szCs w:val="24"/>
        </w:rPr>
        <w:t>Preventivní činnost OSPOD je zahrnuta v § 10 zákona č. 359/1999 Sb., o sociálně právní ochraně dětí a v této oblasti spolupracuje OSPOD ÚMČ Brno-Tuřany se školami, školskými zařízeními, středisky výchovné péče, občanskými sdruženími, poradenskými centry.</w:t>
      </w:r>
    </w:p>
    <w:p w:rsidR="00F60FDC" w:rsidRPr="00F60FDC" w:rsidRDefault="00F60FDC" w:rsidP="00417D9C">
      <w:pPr>
        <w:spacing w:line="240" w:lineRule="auto"/>
        <w:jc w:val="both"/>
        <w:rPr>
          <w:rFonts w:ascii="Times New Roman" w:hAnsi="Times New Roman" w:cs="Times New Roman"/>
          <w:sz w:val="24"/>
          <w:szCs w:val="24"/>
        </w:rPr>
      </w:pPr>
      <w:r w:rsidRPr="00F60FDC">
        <w:rPr>
          <w:rFonts w:ascii="Times New Roman" w:hAnsi="Times New Roman" w:cs="Times New Roman"/>
          <w:sz w:val="24"/>
          <w:szCs w:val="24"/>
        </w:rPr>
        <w:t xml:space="preserve">Spolupráce se školami zahrnuje pravidelný kontakt s výchovnými poradci a školskými pracovníky, které do školy zvou zákonné zástupce nezletilých, samotného žáka nebo žákyni, pracovníky OSPOD na předem dohodnutou výchovnou komisi ve školském zařízení. </w:t>
      </w:r>
    </w:p>
    <w:p w:rsidR="00F60FDC" w:rsidRPr="00F60FDC" w:rsidRDefault="00F60FDC" w:rsidP="00417D9C">
      <w:pPr>
        <w:spacing w:line="240" w:lineRule="auto"/>
        <w:jc w:val="both"/>
        <w:rPr>
          <w:rFonts w:ascii="Times New Roman" w:hAnsi="Times New Roman" w:cs="Times New Roman"/>
          <w:sz w:val="24"/>
          <w:szCs w:val="24"/>
        </w:rPr>
      </w:pPr>
      <w:r w:rsidRPr="00F60FDC">
        <w:rPr>
          <w:rFonts w:ascii="Times New Roman" w:hAnsi="Times New Roman" w:cs="Times New Roman"/>
          <w:sz w:val="24"/>
          <w:szCs w:val="24"/>
        </w:rPr>
        <w:t xml:space="preserve">Na výchovné komisi se projednávají výchovné problémy nezletilých, např. kázeňské problémy, velká absence u žáků, omlouvání žáků zákonnými zástupci, prospěch ve škole, nepřipravenost na vyučování a nenošení školních pomůcek atd. Dokumenty, které prokazující navázanou spolupráci se základními školami se nazývají zápisy z výchovných komisí.  Pedagogičtí pracovníci podávají oznámení o problémových dětech většinou písemnou formou a e-mailem. Pracovníci OSPOD a pedagogičtí pracovníci mají mezi s sebou zpětnou vazbu a údajné informace si předávají (písemně, e-mailem či telefonicky). </w:t>
      </w:r>
    </w:p>
    <w:p w:rsidR="00F60FDC" w:rsidRPr="00F60FDC" w:rsidRDefault="00F60FDC" w:rsidP="00417D9C">
      <w:pPr>
        <w:spacing w:line="240" w:lineRule="auto"/>
        <w:jc w:val="both"/>
        <w:rPr>
          <w:rFonts w:ascii="Times New Roman" w:hAnsi="Times New Roman" w:cs="Times New Roman"/>
          <w:sz w:val="24"/>
          <w:szCs w:val="24"/>
        </w:rPr>
      </w:pPr>
      <w:r w:rsidRPr="00F60FDC">
        <w:rPr>
          <w:rFonts w:ascii="Times New Roman" w:hAnsi="Times New Roman" w:cs="Times New Roman"/>
          <w:sz w:val="24"/>
          <w:szCs w:val="24"/>
        </w:rPr>
        <w:t>Pracovníci OSPOD přijímají jakékoliv informace a podněty ohledně možného ohrožení dítěte např. prostřednictvím e-mailu, písemným a ústním sdělením. Podněty a informace může OSPOD obdržet od jakékoliv fyzické nebo právnické osoby. Na OSPOD se může s žádostí o pomoc obrátit rovněž samo dítě, a to i bez vědomí rodičů nebo jiných fyzických osob odpovědných za výchovu v souladu s § 8 odst. 1 zákona č. 359/1999 Sb. Dítě, které je schopno formulovat své vlastní názory, má právo pro účely sociálně-právní ochrany tyto názory svobodně vyjadřovat při projednávání všech záležitostí,</w:t>
      </w:r>
      <w:r w:rsidR="00D349FB">
        <w:rPr>
          <w:rFonts w:ascii="Times New Roman" w:hAnsi="Times New Roman" w:cs="Times New Roman"/>
          <w:sz w:val="24"/>
          <w:szCs w:val="24"/>
        </w:rPr>
        <w:t xml:space="preserve"> </w:t>
      </w:r>
      <w:r w:rsidR="00463632">
        <w:rPr>
          <w:rFonts w:ascii="Times New Roman" w:hAnsi="Times New Roman" w:cs="Times New Roman"/>
          <w:sz w:val="24"/>
          <w:szCs w:val="24"/>
        </w:rPr>
        <w:t xml:space="preserve">které se ho dotýkají, </w:t>
      </w:r>
      <w:r w:rsidRPr="00F60FDC">
        <w:rPr>
          <w:rFonts w:ascii="Times New Roman" w:hAnsi="Times New Roman" w:cs="Times New Roman"/>
          <w:sz w:val="24"/>
          <w:szCs w:val="24"/>
        </w:rPr>
        <w:t>a to i bez přítomnosti rodičů nebo jiných osob odpovědných za výchovu dítěte. Vyjádření dítěte se při projednávání všech záležitostí týkajících se jeho osoby věnuje náležitá pozornost odpovídající jeho věku a rozumové vyspělosti.</w:t>
      </w:r>
    </w:p>
    <w:p w:rsidR="00F60FDC" w:rsidRPr="00F60FDC" w:rsidRDefault="00F60FDC" w:rsidP="00417D9C">
      <w:pPr>
        <w:spacing w:line="240" w:lineRule="auto"/>
        <w:jc w:val="both"/>
        <w:rPr>
          <w:rFonts w:ascii="Times New Roman" w:hAnsi="Times New Roman" w:cs="Times New Roman"/>
          <w:sz w:val="24"/>
          <w:szCs w:val="24"/>
        </w:rPr>
      </w:pPr>
      <w:r w:rsidRPr="00F60FDC">
        <w:rPr>
          <w:rFonts w:ascii="Times New Roman" w:hAnsi="Times New Roman" w:cs="Times New Roman"/>
          <w:sz w:val="24"/>
          <w:szCs w:val="24"/>
        </w:rPr>
        <w:t xml:space="preserve">Pracovnice OSPOD na základě předvolání soudu nebo jakéhokoliv podnětu týkající se závadového chování dětí nebo závadového chování rodičů vůči dětem (§ 6 </w:t>
      </w:r>
      <w:r w:rsidR="00463632">
        <w:rPr>
          <w:rFonts w:ascii="Times New Roman" w:hAnsi="Times New Roman" w:cs="Times New Roman"/>
          <w:sz w:val="24"/>
          <w:szCs w:val="24"/>
        </w:rPr>
        <w:t>zákona č. 359/1999 Sb.), provedou</w:t>
      </w:r>
      <w:r w:rsidRPr="00F60FDC">
        <w:rPr>
          <w:rFonts w:ascii="Times New Roman" w:hAnsi="Times New Roman" w:cs="Times New Roman"/>
          <w:sz w:val="24"/>
          <w:szCs w:val="24"/>
        </w:rPr>
        <w:t xml:space="preserve"> sociální šetření v rodině, zjistí názor dítěte, proved</w:t>
      </w:r>
      <w:r w:rsidR="00463632">
        <w:rPr>
          <w:rFonts w:ascii="Times New Roman" w:hAnsi="Times New Roman" w:cs="Times New Roman"/>
          <w:sz w:val="24"/>
          <w:szCs w:val="24"/>
        </w:rPr>
        <w:t>ou</w:t>
      </w:r>
      <w:r w:rsidRPr="00F60FDC">
        <w:rPr>
          <w:rFonts w:ascii="Times New Roman" w:hAnsi="Times New Roman" w:cs="Times New Roman"/>
          <w:sz w:val="24"/>
          <w:szCs w:val="24"/>
        </w:rPr>
        <w:t xml:space="preserve"> vyhodnocení sit</w:t>
      </w:r>
      <w:r w:rsidR="00463632">
        <w:rPr>
          <w:rFonts w:ascii="Times New Roman" w:hAnsi="Times New Roman" w:cs="Times New Roman"/>
          <w:sz w:val="24"/>
          <w:szCs w:val="24"/>
        </w:rPr>
        <w:t>uace dítěte a všímají</w:t>
      </w:r>
      <w:r w:rsidRPr="00F60FDC">
        <w:rPr>
          <w:rFonts w:ascii="Times New Roman" w:hAnsi="Times New Roman" w:cs="Times New Roman"/>
          <w:sz w:val="24"/>
          <w:szCs w:val="24"/>
        </w:rPr>
        <w:t xml:space="preserve"> si signálů, které by mohly nasvědčovat, že dítě je ohrožené.</w:t>
      </w:r>
      <w:r w:rsidR="00463632">
        <w:rPr>
          <w:rFonts w:ascii="Times New Roman" w:hAnsi="Times New Roman" w:cs="Times New Roman"/>
          <w:sz w:val="24"/>
          <w:szCs w:val="24"/>
        </w:rPr>
        <w:t xml:space="preserve"> V případě, že pracovnice shledají</w:t>
      </w:r>
      <w:r w:rsidRPr="00F60FDC">
        <w:rPr>
          <w:rFonts w:ascii="Times New Roman" w:hAnsi="Times New Roman" w:cs="Times New Roman"/>
          <w:sz w:val="24"/>
          <w:szCs w:val="24"/>
        </w:rPr>
        <w:t xml:space="preserve"> potřebu intervence</w:t>
      </w:r>
      <w:r w:rsidR="00463632">
        <w:rPr>
          <w:rFonts w:ascii="Times New Roman" w:hAnsi="Times New Roman" w:cs="Times New Roman"/>
          <w:sz w:val="24"/>
          <w:szCs w:val="24"/>
        </w:rPr>
        <w:t>, pracují s rodinou, předají</w:t>
      </w:r>
      <w:r w:rsidRPr="00F60FDC">
        <w:rPr>
          <w:rFonts w:ascii="Times New Roman" w:hAnsi="Times New Roman" w:cs="Times New Roman"/>
          <w:sz w:val="24"/>
          <w:szCs w:val="24"/>
        </w:rPr>
        <w:t xml:space="preserve"> kontakty, zprostředkuj</w:t>
      </w:r>
      <w:r w:rsidR="00463632">
        <w:rPr>
          <w:rFonts w:ascii="Times New Roman" w:hAnsi="Times New Roman" w:cs="Times New Roman"/>
          <w:sz w:val="24"/>
          <w:szCs w:val="24"/>
        </w:rPr>
        <w:t>í</w:t>
      </w:r>
      <w:r w:rsidRPr="00F60FDC">
        <w:rPr>
          <w:rFonts w:ascii="Times New Roman" w:hAnsi="Times New Roman" w:cs="Times New Roman"/>
          <w:sz w:val="24"/>
          <w:szCs w:val="24"/>
        </w:rPr>
        <w:t xml:space="preserve"> potřebné služby.</w:t>
      </w:r>
    </w:p>
    <w:p w:rsidR="00F60FDC" w:rsidRPr="00F60FDC" w:rsidRDefault="00F60FDC" w:rsidP="00417D9C">
      <w:pPr>
        <w:spacing w:line="240" w:lineRule="auto"/>
        <w:jc w:val="both"/>
        <w:rPr>
          <w:rFonts w:ascii="Times New Roman" w:hAnsi="Times New Roman" w:cs="Times New Roman"/>
          <w:sz w:val="24"/>
          <w:szCs w:val="24"/>
        </w:rPr>
      </w:pPr>
      <w:r w:rsidRPr="00F60FDC">
        <w:rPr>
          <w:rFonts w:ascii="Times New Roman" w:hAnsi="Times New Roman" w:cs="Times New Roman"/>
          <w:sz w:val="24"/>
          <w:szCs w:val="24"/>
        </w:rPr>
        <w:t>OSPOD ÚMČ Brno-Tuřany v rámci preventivního působení spolupracuje zejména se zástupci škol, školských zařízení zejména na území městské části a také v případě potřeby s Policií ČR, kdy v rámci samostatné působnosti jsou ve</w:t>
      </w:r>
      <w:r w:rsidR="00463632">
        <w:rPr>
          <w:rFonts w:ascii="Times New Roman" w:hAnsi="Times New Roman" w:cs="Times New Roman"/>
          <w:sz w:val="24"/>
          <w:szCs w:val="24"/>
        </w:rPr>
        <w:t>dením městské části Brno-Tuřany</w:t>
      </w:r>
      <w:r w:rsidRPr="00F60FDC">
        <w:rPr>
          <w:rFonts w:ascii="Times New Roman" w:hAnsi="Times New Roman" w:cs="Times New Roman"/>
          <w:sz w:val="24"/>
          <w:szCs w:val="24"/>
        </w:rPr>
        <w:t xml:space="preserve"> a Policií ČR pořádány pravidelně konzultační dny k vyhodnocování uplynulého období, upozornění na problémy, trestnou činnost, potřebu intenzivnějších hlídek. Policie ČŘ vedení městské části zasílá statistiku případů. Základní škola má zpracován preventivní program prevence rizikového chování, který je postaven na třech základních bodech, výchova a vzdělání, nabídka kvalitních volnočasových aktivit a zajištění odborných služeb. Dále je vytvořen program proti šikanování a postup při zjištění šikany ve škole. Škola vždy informuje OSPOD, Policii ČR. Dále je pilířem preventivního působení v městs</w:t>
      </w:r>
      <w:r w:rsidR="00C40184">
        <w:rPr>
          <w:rFonts w:ascii="Times New Roman" w:hAnsi="Times New Roman" w:cs="Times New Roman"/>
          <w:sz w:val="24"/>
          <w:szCs w:val="24"/>
        </w:rPr>
        <w:t xml:space="preserve">ké části Brno-Tuřany působení </w:t>
      </w:r>
      <w:r w:rsidR="00A60D66">
        <w:rPr>
          <w:rFonts w:ascii="Times New Roman" w:hAnsi="Times New Roman" w:cs="Times New Roman"/>
          <w:sz w:val="24"/>
          <w:szCs w:val="24"/>
        </w:rPr>
        <w:t xml:space="preserve">místních </w:t>
      </w:r>
      <w:r w:rsidRPr="00F60FDC">
        <w:rPr>
          <w:rFonts w:ascii="Times New Roman" w:hAnsi="Times New Roman" w:cs="Times New Roman"/>
          <w:sz w:val="24"/>
          <w:szCs w:val="24"/>
        </w:rPr>
        <w:t>organizací, klubů, tělovýchovných jednot</w:t>
      </w:r>
      <w:r w:rsidR="00A60D66">
        <w:rPr>
          <w:rFonts w:ascii="Times New Roman" w:hAnsi="Times New Roman" w:cs="Times New Roman"/>
          <w:sz w:val="24"/>
          <w:szCs w:val="24"/>
        </w:rPr>
        <w:t>.</w:t>
      </w:r>
    </w:p>
    <w:p w:rsidR="00F60FDC" w:rsidRPr="00F60FDC" w:rsidRDefault="00F60FDC" w:rsidP="00417D9C">
      <w:pPr>
        <w:spacing w:line="240" w:lineRule="auto"/>
        <w:jc w:val="both"/>
        <w:rPr>
          <w:rFonts w:ascii="Times New Roman" w:hAnsi="Times New Roman" w:cs="Times New Roman"/>
          <w:b/>
          <w:sz w:val="24"/>
          <w:szCs w:val="24"/>
        </w:rPr>
      </w:pPr>
      <w:r w:rsidRPr="00F60FDC">
        <w:rPr>
          <w:rFonts w:ascii="Times New Roman" w:hAnsi="Times New Roman" w:cs="Times New Roman"/>
          <w:b/>
          <w:sz w:val="24"/>
          <w:szCs w:val="24"/>
        </w:rPr>
        <w:lastRenderedPageBreak/>
        <w:t>Standard 8 – Přijetí oznámení, posouzení naléhavosti a přidělení případu</w:t>
      </w:r>
    </w:p>
    <w:p w:rsidR="00F60FDC" w:rsidRPr="00F60FDC" w:rsidRDefault="00F60FDC" w:rsidP="00417D9C">
      <w:pPr>
        <w:spacing w:line="240" w:lineRule="auto"/>
        <w:jc w:val="both"/>
        <w:rPr>
          <w:rFonts w:ascii="Times New Roman" w:hAnsi="Times New Roman" w:cs="Times New Roman"/>
          <w:sz w:val="24"/>
          <w:szCs w:val="24"/>
        </w:rPr>
      </w:pPr>
      <w:r w:rsidRPr="00F60FDC">
        <w:rPr>
          <w:rFonts w:ascii="Times New Roman" w:hAnsi="Times New Roman" w:cs="Times New Roman"/>
          <w:sz w:val="24"/>
          <w:szCs w:val="24"/>
        </w:rPr>
        <w:t>Pracoviště orgánu sociálně právní ochrany dětí ÚMČ Brno-Tuřany zajišťuje přijetí oznámení, posouzení naléhavosti a přidělení případu dle spisového řádu ÚMČ. Každý případ je posouzen s ohledem na naléhavost Při hodnocení naléhavosti případu se pracovnice OSPOD zaměřuje zejména na tyto možné životní situace dítěte.</w:t>
      </w:r>
    </w:p>
    <w:p w:rsidR="00F60FDC" w:rsidRPr="00F60FDC" w:rsidRDefault="00F60FDC" w:rsidP="00417D9C">
      <w:pPr>
        <w:pStyle w:val="Pa18"/>
        <w:spacing w:line="240" w:lineRule="auto"/>
        <w:ind w:right="840"/>
        <w:jc w:val="both"/>
        <w:rPr>
          <w:rStyle w:val="A6"/>
          <w:rFonts w:ascii="Times New Roman" w:hAnsi="Times New Roman" w:cs="Times New Roman"/>
          <w:sz w:val="24"/>
          <w:szCs w:val="24"/>
        </w:rPr>
      </w:pPr>
    </w:p>
    <w:p w:rsidR="00A60D66" w:rsidRDefault="00F60FDC" w:rsidP="00417D9C">
      <w:pPr>
        <w:pStyle w:val="Pa18"/>
        <w:numPr>
          <w:ilvl w:val="0"/>
          <w:numId w:val="6"/>
        </w:numPr>
        <w:spacing w:line="240" w:lineRule="auto"/>
        <w:ind w:right="840"/>
        <w:jc w:val="both"/>
        <w:rPr>
          <w:rFonts w:ascii="Times New Roman" w:hAnsi="Times New Roman" w:cs="Times New Roman"/>
        </w:rPr>
      </w:pPr>
      <w:r w:rsidRPr="00F60FDC">
        <w:rPr>
          <w:rStyle w:val="A6"/>
          <w:rFonts w:ascii="Times New Roman" w:hAnsi="Times New Roman" w:cs="Times New Roman"/>
          <w:sz w:val="24"/>
          <w:szCs w:val="24"/>
        </w:rPr>
        <w:t>Jsou rodiče (jiné osoby odpovědné za výchovu dít</w:t>
      </w:r>
      <w:r w:rsidR="00463632">
        <w:rPr>
          <w:rStyle w:val="A6"/>
          <w:rFonts w:ascii="Times New Roman" w:hAnsi="Times New Roman" w:cs="Times New Roman"/>
          <w:sz w:val="24"/>
          <w:szCs w:val="24"/>
        </w:rPr>
        <w:t xml:space="preserve">ěte) aktuálně schopni postarat </w:t>
      </w:r>
      <w:r w:rsidR="00417D9C">
        <w:rPr>
          <w:rFonts w:ascii="Times New Roman" w:hAnsi="Times New Roman" w:cs="Times New Roman"/>
        </w:rPr>
        <w:t xml:space="preserve">se o </w:t>
      </w:r>
      <w:r w:rsidR="00D11A5F" w:rsidRPr="00D11A5F">
        <w:rPr>
          <w:rFonts w:ascii="Times New Roman" w:hAnsi="Times New Roman" w:cs="Times New Roman"/>
        </w:rPr>
        <w:t>dítě?</w:t>
      </w:r>
    </w:p>
    <w:p w:rsidR="00417D9C" w:rsidRPr="00417D9C" w:rsidRDefault="00F60FDC" w:rsidP="00417D9C">
      <w:pPr>
        <w:pStyle w:val="Odstavecseseznamem"/>
        <w:numPr>
          <w:ilvl w:val="0"/>
          <w:numId w:val="6"/>
        </w:numPr>
        <w:spacing w:line="240" w:lineRule="auto"/>
        <w:jc w:val="both"/>
        <w:rPr>
          <w:rStyle w:val="A6"/>
          <w:rFonts w:ascii="Times New Roman" w:hAnsi="Times New Roman" w:cs="Times New Roman"/>
          <w:sz w:val="24"/>
          <w:szCs w:val="24"/>
        </w:rPr>
      </w:pPr>
      <w:r w:rsidRPr="00417D9C">
        <w:rPr>
          <w:rStyle w:val="A6"/>
          <w:rFonts w:ascii="Times New Roman" w:hAnsi="Times New Roman" w:cs="Times New Roman"/>
          <w:sz w:val="24"/>
          <w:szCs w:val="24"/>
        </w:rPr>
        <w:t>Je dítě bez adekvátního dozoru a péče?</w:t>
      </w:r>
    </w:p>
    <w:p w:rsidR="00417D9C" w:rsidRDefault="00F60FDC" w:rsidP="00417D9C">
      <w:pPr>
        <w:pStyle w:val="Odstavecseseznamem"/>
        <w:numPr>
          <w:ilvl w:val="0"/>
          <w:numId w:val="6"/>
        </w:numPr>
        <w:spacing w:line="240" w:lineRule="auto"/>
        <w:ind w:right="840"/>
        <w:jc w:val="both"/>
        <w:rPr>
          <w:rStyle w:val="A6"/>
          <w:rFonts w:ascii="Times New Roman" w:hAnsi="Times New Roman" w:cs="Times New Roman"/>
          <w:sz w:val="24"/>
          <w:szCs w:val="24"/>
        </w:rPr>
      </w:pPr>
      <w:r w:rsidRPr="00417D9C">
        <w:rPr>
          <w:rStyle w:val="A6"/>
          <w:rFonts w:ascii="Times New Roman" w:hAnsi="Times New Roman" w:cs="Times New Roman"/>
          <w:sz w:val="24"/>
          <w:szCs w:val="24"/>
        </w:rPr>
        <w:t>Je zanedbávána péče o dítě?</w:t>
      </w:r>
    </w:p>
    <w:p w:rsidR="00F60FDC" w:rsidRPr="00417D9C" w:rsidRDefault="00F60FDC" w:rsidP="00417D9C">
      <w:pPr>
        <w:pStyle w:val="Odstavecseseznamem"/>
        <w:numPr>
          <w:ilvl w:val="0"/>
          <w:numId w:val="6"/>
        </w:numPr>
        <w:spacing w:line="240" w:lineRule="auto"/>
        <w:ind w:right="840"/>
        <w:jc w:val="both"/>
        <w:rPr>
          <w:rStyle w:val="A6"/>
          <w:rFonts w:ascii="Times New Roman" w:hAnsi="Times New Roman" w:cs="Times New Roman"/>
          <w:sz w:val="24"/>
          <w:szCs w:val="24"/>
        </w:rPr>
      </w:pPr>
      <w:r w:rsidRPr="00417D9C">
        <w:rPr>
          <w:rStyle w:val="A6"/>
          <w:rFonts w:ascii="Times New Roman" w:hAnsi="Times New Roman" w:cs="Times New Roman"/>
          <w:sz w:val="24"/>
          <w:szCs w:val="24"/>
        </w:rPr>
        <w:t xml:space="preserve">Je dítě týráno (podezření na fyzické či psychické týraní, u dítěte existují     </w:t>
      </w:r>
      <w:r w:rsidRPr="00417D9C">
        <w:rPr>
          <w:rFonts w:ascii="Times New Roman" w:hAnsi="Times New Roman" w:cs="Times New Roman"/>
          <w:sz w:val="24"/>
          <w:szCs w:val="24"/>
        </w:rPr>
        <w:t>známky/projevy týrání, je dítě zneužíváno?</w:t>
      </w:r>
      <w:r w:rsidRPr="00417D9C">
        <w:rPr>
          <w:rStyle w:val="A6"/>
          <w:rFonts w:ascii="Times New Roman" w:hAnsi="Times New Roman" w:cs="Times New Roman"/>
          <w:sz w:val="24"/>
          <w:szCs w:val="24"/>
        </w:rPr>
        <w:t xml:space="preserve"> Došlo k sebepo</w:t>
      </w:r>
      <w:r w:rsidR="00417D9C" w:rsidRPr="00417D9C">
        <w:rPr>
          <w:rStyle w:val="A6"/>
          <w:rFonts w:ascii="Times New Roman" w:hAnsi="Times New Roman" w:cs="Times New Roman"/>
          <w:sz w:val="24"/>
          <w:szCs w:val="24"/>
        </w:rPr>
        <w:t>škození dítěte (známky na těle)</w:t>
      </w:r>
      <w:r w:rsidRPr="00417D9C">
        <w:rPr>
          <w:rStyle w:val="A6"/>
          <w:rFonts w:ascii="Times New Roman" w:hAnsi="Times New Roman" w:cs="Times New Roman"/>
          <w:sz w:val="24"/>
          <w:szCs w:val="24"/>
        </w:rPr>
        <w:t>?</w:t>
      </w:r>
    </w:p>
    <w:p w:rsidR="00F60FDC" w:rsidRPr="00417D9C" w:rsidRDefault="00F60FDC" w:rsidP="00417D9C">
      <w:pPr>
        <w:pStyle w:val="Odstavecseseznamem"/>
        <w:numPr>
          <w:ilvl w:val="0"/>
          <w:numId w:val="6"/>
        </w:numPr>
        <w:spacing w:line="240" w:lineRule="auto"/>
        <w:jc w:val="both"/>
        <w:rPr>
          <w:rStyle w:val="A6"/>
          <w:rFonts w:ascii="Times New Roman" w:hAnsi="Times New Roman" w:cs="Times New Roman"/>
          <w:sz w:val="24"/>
          <w:szCs w:val="24"/>
        </w:rPr>
      </w:pPr>
      <w:r w:rsidRPr="00417D9C">
        <w:rPr>
          <w:rStyle w:val="A6"/>
          <w:rFonts w:ascii="Times New Roman" w:hAnsi="Times New Roman" w:cs="Times New Roman"/>
          <w:sz w:val="24"/>
          <w:szCs w:val="24"/>
        </w:rPr>
        <w:t xml:space="preserve">Jde o dítě s rizikem sebevražedného chování? </w:t>
      </w:r>
    </w:p>
    <w:p w:rsidR="00417D9C" w:rsidRDefault="00417D9C" w:rsidP="00417D9C">
      <w:pPr>
        <w:pStyle w:val="Odstavecseseznamem"/>
        <w:numPr>
          <w:ilvl w:val="0"/>
          <w:numId w:val="6"/>
        </w:numPr>
        <w:spacing w:line="240" w:lineRule="auto"/>
        <w:ind w:right="840"/>
        <w:jc w:val="both"/>
        <w:rPr>
          <w:rStyle w:val="A6"/>
          <w:rFonts w:ascii="Times New Roman" w:hAnsi="Times New Roman" w:cs="Times New Roman"/>
          <w:sz w:val="24"/>
          <w:szCs w:val="24"/>
        </w:rPr>
      </w:pPr>
      <w:r w:rsidRPr="00417D9C">
        <w:rPr>
          <w:rStyle w:val="A6"/>
          <w:rFonts w:ascii="Times New Roman" w:hAnsi="Times New Roman" w:cs="Times New Roman"/>
          <w:sz w:val="24"/>
          <w:szCs w:val="24"/>
        </w:rPr>
        <w:t>J</w:t>
      </w:r>
      <w:r w:rsidR="00F60FDC" w:rsidRPr="00417D9C">
        <w:rPr>
          <w:rStyle w:val="A6"/>
          <w:rFonts w:ascii="Times New Roman" w:hAnsi="Times New Roman" w:cs="Times New Roman"/>
          <w:sz w:val="24"/>
          <w:szCs w:val="24"/>
        </w:rPr>
        <w:t xml:space="preserve">e akutně ohroženo zdraví či život dítěte? </w:t>
      </w:r>
    </w:p>
    <w:p w:rsidR="00417D9C" w:rsidRDefault="00F60FDC" w:rsidP="00417D9C">
      <w:pPr>
        <w:pStyle w:val="Odstavecseseznamem"/>
        <w:numPr>
          <w:ilvl w:val="0"/>
          <w:numId w:val="6"/>
        </w:numPr>
        <w:spacing w:line="240" w:lineRule="auto"/>
        <w:ind w:right="840"/>
        <w:jc w:val="both"/>
        <w:rPr>
          <w:rStyle w:val="A6"/>
          <w:rFonts w:ascii="Times New Roman" w:hAnsi="Times New Roman" w:cs="Times New Roman"/>
          <w:sz w:val="24"/>
          <w:szCs w:val="24"/>
        </w:rPr>
      </w:pPr>
      <w:r w:rsidRPr="00417D9C">
        <w:rPr>
          <w:rStyle w:val="A6"/>
          <w:rFonts w:ascii="Times New Roman" w:hAnsi="Times New Roman" w:cs="Times New Roman"/>
          <w:sz w:val="24"/>
          <w:szCs w:val="24"/>
        </w:rPr>
        <w:t>Je dítě intoxikované alkoholem/návykovými látkami?</w:t>
      </w:r>
    </w:p>
    <w:p w:rsidR="00F60FDC" w:rsidRPr="00417D9C" w:rsidRDefault="00F60FDC" w:rsidP="00417D9C">
      <w:pPr>
        <w:pStyle w:val="Odstavecseseznamem"/>
        <w:numPr>
          <w:ilvl w:val="0"/>
          <w:numId w:val="6"/>
        </w:numPr>
        <w:spacing w:line="240" w:lineRule="auto"/>
        <w:ind w:right="840"/>
        <w:jc w:val="both"/>
        <w:rPr>
          <w:rStyle w:val="A6"/>
          <w:rFonts w:ascii="Times New Roman" w:hAnsi="Times New Roman" w:cs="Times New Roman"/>
          <w:sz w:val="24"/>
          <w:szCs w:val="24"/>
        </w:rPr>
      </w:pPr>
      <w:r w:rsidRPr="00417D9C">
        <w:rPr>
          <w:rStyle w:val="A6"/>
          <w:rFonts w:ascii="Times New Roman" w:hAnsi="Times New Roman" w:cs="Times New Roman"/>
          <w:sz w:val="24"/>
          <w:szCs w:val="24"/>
        </w:rPr>
        <w:t>Je dítě na útěku z domova?</w:t>
      </w:r>
    </w:p>
    <w:p w:rsidR="00F60FDC" w:rsidRPr="00F60FDC" w:rsidRDefault="00F60FDC" w:rsidP="00417D9C">
      <w:pPr>
        <w:spacing w:line="240" w:lineRule="auto"/>
        <w:jc w:val="both"/>
        <w:rPr>
          <w:rFonts w:ascii="Times New Roman" w:hAnsi="Times New Roman" w:cs="Times New Roman"/>
          <w:sz w:val="24"/>
          <w:szCs w:val="24"/>
        </w:rPr>
      </w:pPr>
    </w:p>
    <w:p w:rsidR="00F60FDC" w:rsidRPr="00F60FDC" w:rsidRDefault="00F60FDC" w:rsidP="00417D9C">
      <w:pPr>
        <w:spacing w:line="240" w:lineRule="auto"/>
        <w:jc w:val="both"/>
        <w:rPr>
          <w:rFonts w:ascii="Times New Roman" w:hAnsi="Times New Roman" w:cs="Times New Roman"/>
          <w:sz w:val="24"/>
          <w:szCs w:val="24"/>
        </w:rPr>
      </w:pPr>
      <w:r w:rsidRPr="00F60FDC">
        <w:rPr>
          <w:rFonts w:ascii="Times New Roman" w:hAnsi="Times New Roman" w:cs="Times New Roman"/>
          <w:sz w:val="24"/>
          <w:szCs w:val="24"/>
        </w:rPr>
        <w:t>Toto vyhodnocení je prováděno bezodkladn</w:t>
      </w:r>
      <w:r w:rsidR="00481BCD">
        <w:rPr>
          <w:rFonts w:ascii="Times New Roman" w:hAnsi="Times New Roman" w:cs="Times New Roman"/>
          <w:sz w:val="24"/>
          <w:szCs w:val="24"/>
        </w:rPr>
        <w:t>ě po přijetí oznámení pracovnicemi</w:t>
      </w:r>
      <w:r w:rsidRPr="00F60FDC">
        <w:rPr>
          <w:rFonts w:ascii="Times New Roman" w:hAnsi="Times New Roman" w:cs="Times New Roman"/>
          <w:sz w:val="24"/>
          <w:szCs w:val="24"/>
        </w:rPr>
        <w:t xml:space="preserve"> OSPOD v běžné pracovní době nebo v době pohotovosti sociálním pracovníkem, který aktuálně vykonává pohotovostní službu OSPOD za město Brno. Naléhavé případy se vyhodnocují v souladu se zákonem ZSPOD (akutní ohrožení vývoje, zdraví a života dítěte) a řeší se neodkladně, tj. do 24 hodin od přijetí oznámení, ostatní do 30 dní od přijetí oznámení dle Zákona OSPOD a správního řádu. Zvláštní péče se věnuje dětem dle § 6 ZSPOD včetně návazné evidence (podrobné vyhodnocení a individuální plán dítěte). Nepříslušná podání se postupují neprodleně místně příslušnému úřadu. </w:t>
      </w:r>
    </w:p>
    <w:p w:rsidR="00A60D66" w:rsidRDefault="00A60D66" w:rsidP="00417D9C">
      <w:pPr>
        <w:spacing w:line="240" w:lineRule="auto"/>
        <w:jc w:val="both"/>
        <w:rPr>
          <w:rFonts w:ascii="Times New Roman" w:hAnsi="Times New Roman" w:cs="Times New Roman"/>
          <w:b/>
          <w:sz w:val="24"/>
          <w:szCs w:val="24"/>
        </w:rPr>
      </w:pPr>
    </w:p>
    <w:p w:rsidR="00F60FDC" w:rsidRPr="00B64283" w:rsidRDefault="00B64283" w:rsidP="00417D9C">
      <w:pPr>
        <w:spacing w:line="240" w:lineRule="auto"/>
        <w:jc w:val="both"/>
        <w:rPr>
          <w:rFonts w:ascii="Times New Roman" w:hAnsi="Times New Roman" w:cs="Times New Roman"/>
          <w:b/>
          <w:sz w:val="24"/>
          <w:szCs w:val="24"/>
        </w:rPr>
      </w:pPr>
      <w:r w:rsidRPr="00B64283">
        <w:rPr>
          <w:rFonts w:ascii="Times New Roman" w:hAnsi="Times New Roman" w:cs="Times New Roman"/>
          <w:b/>
          <w:sz w:val="24"/>
          <w:szCs w:val="24"/>
        </w:rPr>
        <w:t>Standard 9 – Jednání, vyhodnocování a individuální plán ochrany dítěte</w:t>
      </w:r>
    </w:p>
    <w:p w:rsidR="00B64283" w:rsidRPr="00B64283" w:rsidRDefault="00B64283" w:rsidP="00417D9C">
      <w:pPr>
        <w:pStyle w:val="Standard"/>
        <w:jc w:val="both"/>
        <w:rPr>
          <w:rFonts w:cs="Times New Roman"/>
        </w:rPr>
      </w:pPr>
    </w:p>
    <w:p w:rsidR="00B64283" w:rsidRPr="00B64283" w:rsidRDefault="00481BCD" w:rsidP="00417D9C">
      <w:pPr>
        <w:pStyle w:val="Standard"/>
        <w:jc w:val="both"/>
        <w:rPr>
          <w:rFonts w:cs="Times New Roman"/>
        </w:rPr>
      </w:pPr>
      <w:r>
        <w:rPr>
          <w:rFonts w:cs="Times New Roman"/>
        </w:rPr>
        <w:t>Pracovnice OSPOD seznamují</w:t>
      </w:r>
      <w:r w:rsidR="00B64283" w:rsidRPr="00B64283">
        <w:rPr>
          <w:rFonts w:cs="Times New Roman"/>
        </w:rPr>
        <w:t xml:space="preserve"> při výkonu SPO klienty se svými právy a principy SPOD.</w:t>
      </w:r>
    </w:p>
    <w:p w:rsidR="00B64283" w:rsidRPr="00B64283" w:rsidRDefault="00B64283" w:rsidP="00417D9C">
      <w:pPr>
        <w:pStyle w:val="Standard"/>
        <w:jc w:val="both"/>
        <w:rPr>
          <w:rFonts w:cs="Times New Roman"/>
        </w:rPr>
      </w:pPr>
      <w:r w:rsidRPr="00B64283">
        <w:rPr>
          <w:rFonts w:cs="Times New Roman"/>
        </w:rPr>
        <w:t xml:space="preserve">Informace o rozsahu a podmínkách poskytování SPO ve srozumitelné formě široké veřejnosti jsou veřejně dostupné na </w:t>
      </w:r>
      <w:hyperlink r:id="rId12" w:history="1">
        <w:r w:rsidRPr="00B64283">
          <w:rPr>
            <w:rStyle w:val="Hypertextovodkaz"/>
            <w:rFonts w:cs="Times New Roman"/>
          </w:rPr>
          <w:t>www.turany.cz</w:t>
        </w:r>
      </w:hyperlink>
      <w:r w:rsidRPr="00B64283">
        <w:rPr>
          <w:rFonts w:cs="Times New Roman"/>
        </w:rPr>
        <w:t>. Zpřístupněné informace jsou průběžně aktualizovány. Dále se řídí ustanoveními Listiny základních práv a svobod, Úmluvou o právech dítěte, ustanoveními zákona č. 359/1999 Sb., o sociálně-právní ochraně dětí (dále zákon o SPOD), a ustanoveními zákona č. 89/2012 Sb. (občanský zákoník). Dále se pracovnice OSPOD řídí Etickým kodexem Společnosti sociálních pracovníků ČR</w:t>
      </w:r>
      <w:r w:rsidR="00D349FB">
        <w:rPr>
          <w:rFonts w:cs="Times New Roman"/>
        </w:rPr>
        <w:t>.</w:t>
      </w:r>
      <w:r w:rsidRPr="00B64283">
        <w:rPr>
          <w:rFonts w:cs="Times New Roman"/>
        </w:rPr>
        <w:t xml:space="preserve"> </w:t>
      </w:r>
    </w:p>
    <w:p w:rsidR="00B64283" w:rsidRPr="00B64283" w:rsidRDefault="00B64283" w:rsidP="00417D9C">
      <w:pPr>
        <w:pStyle w:val="Standard"/>
        <w:jc w:val="both"/>
        <w:rPr>
          <w:rFonts w:cs="Times New Roman"/>
        </w:rPr>
      </w:pPr>
    </w:p>
    <w:p w:rsidR="00B64283" w:rsidRPr="00B64283" w:rsidRDefault="00B64283" w:rsidP="00417D9C">
      <w:pPr>
        <w:pStyle w:val="Standard"/>
        <w:jc w:val="both"/>
        <w:rPr>
          <w:rFonts w:cs="Times New Roman"/>
        </w:rPr>
      </w:pPr>
      <w:r w:rsidRPr="00B64283">
        <w:rPr>
          <w:rFonts w:cs="Times New Roman"/>
        </w:rPr>
        <w:t>Klientům se specifickými potřebami je dostupný výkon SPO a je zajišťována stejně kvalitní SPO jako ostatním klientům. Pracovnice j</w:t>
      </w:r>
      <w:r w:rsidR="00481BCD">
        <w:rPr>
          <w:rFonts w:cs="Times New Roman"/>
        </w:rPr>
        <w:t>sou</w:t>
      </w:r>
      <w:r w:rsidRPr="00B64283">
        <w:rPr>
          <w:rFonts w:cs="Times New Roman"/>
        </w:rPr>
        <w:t xml:space="preserve"> připraven</w:t>
      </w:r>
      <w:r w:rsidR="00481BCD">
        <w:rPr>
          <w:rFonts w:cs="Times New Roman"/>
        </w:rPr>
        <w:t>y</w:t>
      </w:r>
      <w:r w:rsidRPr="00B64283">
        <w:rPr>
          <w:rFonts w:cs="Times New Roman"/>
        </w:rPr>
        <w:t xml:space="preserve"> využívat při sociální práci s klienty se specifickými potřebami externí tlumočnické služby pro skupiny klientů se ztíženou schopností komunikace (tlumočnické služby, znaková řeč). </w:t>
      </w:r>
    </w:p>
    <w:p w:rsidR="00A60D66" w:rsidRDefault="00A60D66" w:rsidP="00417D9C">
      <w:pPr>
        <w:pStyle w:val="Standard"/>
        <w:jc w:val="both"/>
        <w:rPr>
          <w:rFonts w:cs="Times New Roman"/>
        </w:rPr>
      </w:pPr>
    </w:p>
    <w:p w:rsidR="00A60D66" w:rsidRDefault="00A60D66" w:rsidP="00417D9C">
      <w:pPr>
        <w:pStyle w:val="Standard"/>
        <w:jc w:val="both"/>
        <w:rPr>
          <w:rFonts w:cs="Times New Roman"/>
        </w:rPr>
      </w:pPr>
    </w:p>
    <w:p w:rsidR="00B64283" w:rsidRPr="00B64283" w:rsidRDefault="00B64283" w:rsidP="00417D9C">
      <w:pPr>
        <w:pStyle w:val="Standard"/>
        <w:jc w:val="both"/>
        <w:rPr>
          <w:rFonts w:cs="Times New Roman"/>
        </w:rPr>
      </w:pPr>
      <w:r w:rsidRPr="00B64283">
        <w:rPr>
          <w:rFonts w:cs="Times New Roman"/>
        </w:rPr>
        <w:t xml:space="preserve">Pracovnice OSPOD se řídí příslušnými ustanoveními zákona č. 359/1999 Sb., o sociálně-právní ochraně dětí (dále zákon o SPOD), a § 1 a § 2 Vyhlášky 473/2012 Sb. o provedení </w:t>
      </w:r>
      <w:r w:rsidRPr="00B64283">
        <w:rPr>
          <w:rFonts w:cs="Times New Roman"/>
        </w:rPr>
        <w:lastRenderedPageBreak/>
        <w:t>některých ustanovení zákona o sociálně-právní ochraně dětí</w:t>
      </w:r>
      <w:r w:rsidR="00C40184">
        <w:rPr>
          <w:rFonts w:cs="Times New Roman"/>
        </w:rPr>
        <w:t>, používa</w:t>
      </w:r>
      <w:r w:rsidR="00481BCD">
        <w:rPr>
          <w:rFonts w:cs="Times New Roman"/>
        </w:rPr>
        <w:t>jí</w:t>
      </w:r>
      <w:r w:rsidR="00A924A7">
        <w:rPr>
          <w:rFonts w:cs="Times New Roman"/>
        </w:rPr>
        <w:t xml:space="preserve"> </w:t>
      </w:r>
      <w:r w:rsidRPr="00B64283">
        <w:rPr>
          <w:rFonts w:cs="Times New Roman"/>
        </w:rPr>
        <w:t>zákonem stanovené metody sociální práce, jako je pravidelné vyhodnocování situace dítěte a rodiny a plánování postupu (individuální plán ochrany dítěte)</w:t>
      </w:r>
      <w:r w:rsidR="00C40184">
        <w:rPr>
          <w:rFonts w:cs="Times New Roman"/>
        </w:rPr>
        <w:t>, používa</w:t>
      </w:r>
      <w:r w:rsidR="00481BCD">
        <w:rPr>
          <w:rFonts w:cs="Times New Roman"/>
        </w:rPr>
        <w:t>jí</w:t>
      </w:r>
      <w:r w:rsidR="00A924A7">
        <w:rPr>
          <w:rFonts w:cs="Times New Roman"/>
        </w:rPr>
        <w:t xml:space="preserve"> dva systémy vyhodnocování: základní a podrobné.</w:t>
      </w:r>
    </w:p>
    <w:p w:rsidR="00B64283" w:rsidRPr="00B64283" w:rsidRDefault="00B64283" w:rsidP="00417D9C">
      <w:pPr>
        <w:pStyle w:val="Standard"/>
        <w:jc w:val="both"/>
        <w:rPr>
          <w:rFonts w:cs="Times New Roman"/>
        </w:rPr>
      </w:pPr>
    </w:p>
    <w:p w:rsidR="00B64283" w:rsidRPr="00B64283" w:rsidRDefault="00B64283" w:rsidP="00417D9C">
      <w:pPr>
        <w:pStyle w:val="Standard"/>
        <w:jc w:val="both"/>
        <w:rPr>
          <w:rFonts w:cs="Times New Roman"/>
        </w:rPr>
      </w:pPr>
      <w:r w:rsidRPr="00B64283">
        <w:rPr>
          <w:rFonts w:cs="Times New Roman"/>
        </w:rPr>
        <w:t>Ve spise všech dětí, které byly vyhodnoceny jako děti spadající do § 6 zákona o SPOD, je vypracován Individuální plán ochrany dítěte (</w:t>
      </w:r>
      <w:r w:rsidR="00481BCD">
        <w:rPr>
          <w:rFonts w:cs="Times New Roman"/>
        </w:rPr>
        <w:t>IPOD).  Pracovnice OSPOD používají</w:t>
      </w:r>
      <w:r w:rsidRPr="00B64283">
        <w:rPr>
          <w:rFonts w:cs="Times New Roman"/>
        </w:rPr>
        <w:t xml:space="preserve"> jednotný formulář, jehož obsah vyplývá z § 2 vyhlášky č. 473/2012 Sb. </w:t>
      </w:r>
    </w:p>
    <w:p w:rsidR="00F60FDC" w:rsidRPr="00F60FDC" w:rsidRDefault="00F60FDC" w:rsidP="00417D9C">
      <w:pPr>
        <w:spacing w:line="240" w:lineRule="auto"/>
        <w:jc w:val="both"/>
        <w:rPr>
          <w:rFonts w:ascii="Times New Roman" w:hAnsi="Times New Roman" w:cs="Times New Roman"/>
          <w:b/>
          <w:sz w:val="24"/>
          <w:szCs w:val="24"/>
        </w:rPr>
      </w:pPr>
    </w:p>
    <w:p w:rsidR="00B64283" w:rsidRPr="00B64283" w:rsidRDefault="00D11A5F" w:rsidP="00417D9C">
      <w:pPr>
        <w:spacing w:line="240" w:lineRule="auto"/>
        <w:jc w:val="both"/>
        <w:rPr>
          <w:rFonts w:ascii="Times New Roman" w:hAnsi="Times New Roman" w:cs="Times New Roman"/>
          <w:b/>
          <w:sz w:val="24"/>
          <w:szCs w:val="24"/>
        </w:rPr>
      </w:pPr>
      <w:r>
        <w:rPr>
          <w:rFonts w:ascii="Times New Roman" w:hAnsi="Times New Roman" w:cs="Times New Roman"/>
          <w:b/>
          <w:sz w:val="24"/>
          <w:szCs w:val="24"/>
        </w:rPr>
        <w:br/>
      </w:r>
      <w:r w:rsidR="00B64283" w:rsidRPr="00B64283">
        <w:rPr>
          <w:rFonts w:ascii="Times New Roman" w:hAnsi="Times New Roman" w:cs="Times New Roman"/>
          <w:b/>
          <w:sz w:val="24"/>
          <w:szCs w:val="24"/>
        </w:rPr>
        <w:t>Standard 10 – Kontrola případu</w:t>
      </w:r>
    </w:p>
    <w:p w:rsidR="00B64283" w:rsidRPr="00B64283" w:rsidRDefault="00B64283" w:rsidP="00417D9C">
      <w:pPr>
        <w:spacing w:line="240" w:lineRule="auto"/>
        <w:jc w:val="both"/>
        <w:rPr>
          <w:rFonts w:ascii="Times New Roman" w:hAnsi="Times New Roman" w:cs="Times New Roman"/>
          <w:sz w:val="24"/>
          <w:szCs w:val="24"/>
        </w:rPr>
      </w:pPr>
      <w:r w:rsidRPr="00B64283">
        <w:rPr>
          <w:rFonts w:ascii="Times New Roman" w:hAnsi="Times New Roman" w:cs="Times New Roman"/>
          <w:sz w:val="24"/>
          <w:szCs w:val="24"/>
        </w:rPr>
        <w:t>Kontrolu úrovně výkonu sociálně právní ochrany na ÚMČ Brno-Tuřany provádí pravidelně nadřízený orgán</w:t>
      </w:r>
      <w:r w:rsidR="00481BCD">
        <w:rPr>
          <w:rFonts w:ascii="Times New Roman" w:hAnsi="Times New Roman" w:cs="Times New Roman"/>
          <w:sz w:val="24"/>
          <w:szCs w:val="24"/>
        </w:rPr>
        <w:t>,</w:t>
      </w:r>
      <w:r w:rsidRPr="00B64283">
        <w:rPr>
          <w:rFonts w:ascii="Times New Roman" w:hAnsi="Times New Roman" w:cs="Times New Roman"/>
          <w:sz w:val="24"/>
          <w:szCs w:val="24"/>
        </w:rPr>
        <w:t xml:space="preserve"> a to pracovníci kontrolního a metodického orgánu </w:t>
      </w:r>
      <w:r w:rsidR="00481BCD">
        <w:rPr>
          <w:rFonts w:ascii="Times New Roman" w:hAnsi="Times New Roman" w:cs="Times New Roman"/>
          <w:sz w:val="24"/>
          <w:szCs w:val="24"/>
        </w:rPr>
        <w:t>odboru sociální péče Magistrátu</w:t>
      </w:r>
      <w:r w:rsidRPr="00B64283">
        <w:rPr>
          <w:rFonts w:ascii="Times New Roman" w:hAnsi="Times New Roman" w:cs="Times New Roman"/>
          <w:sz w:val="24"/>
          <w:szCs w:val="24"/>
        </w:rPr>
        <w:t xml:space="preserve"> města Brna. S ohledem na personální zajištění OSPOD ÚMČ Brno-Tuřany (viz standa</w:t>
      </w:r>
      <w:r w:rsidR="00481BCD">
        <w:rPr>
          <w:rFonts w:ascii="Times New Roman" w:hAnsi="Times New Roman" w:cs="Times New Roman"/>
          <w:sz w:val="24"/>
          <w:szCs w:val="24"/>
        </w:rPr>
        <w:t>rd č. 4) jsou průběžná kontrola</w:t>
      </w:r>
      <w:r w:rsidRPr="00B64283">
        <w:rPr>
          <w:rFonts w:ascii="Times New Roman" w:hAnsi="Times New Roman" w:cs="Times New Roman"/>
          <w:sz w:val="24"/>
          <w:szCs w:val="24"/>
        </w:rPr>
        <w:t xml:space="preserve"> a postup při řešení jednotlivýc</w:t>
      </w:r>
      <w:r w:rsidR="00481BCD">
        <w:rPr>
          <w:rFonts w:ascii="Times New Roman" w:hAnsi="Times New Roman" w:cs="Times New Roman"/>
          <w:sz w:val="24"/>
          <w:szCs w:val="24"/>
        </w:rPr>
        <w:t>h případů zajišťovány především</w:t>
      </w:r>
      <w:r w:rsidRPr="00B64283">
        <w:rPr>
          <w:rFonts w:ascii="Times New Roman" w:hAnsi="Times New Roman" w:cs="Times New Roman"/>
          <w:sz w:val="24"/>
          <w:szCs w:val="24"/>
        </w:rPr>
        <w:t xml:space="preserve"> konzultací pracovnice</w:t>
      </w:r>
      <w:r w:rsidR="00481BCD">
        <w:rPr>
          <w:rFonts w:ascii="Times New Roman" w:hAnsi="Times New Roman" w:cs="Times New Roman"/>
          <w:sz w:val="24"/>
          <w:szCs w:val="24"/>
        </w:rPr>
        <w:t>mi</w:t>
      </w:r>
      <w:r w:rsidRPr="00B64283">
        <w:rPr>
          <w:rFonts w:ascii="Times New Roman" w:hAnsi="Times New Roman" w:cs="Times New Roman"/>
          <w:sz w:val="24"/>
          <w:szCs w:val="24"/>
        </w:rPr>
        <w:t xml:space="preserve"> OSPOD s pracovnicemi Magistrátu města Brna, kontrolním a metod</w:t>
      </w:r>
      <w:r w:rsidR="00481BCD">
        <w:rPr>
          <w:rFonts w:ascii="Times New Roman" w:hAnsi="Times New Roman" w:cs="Times New Roman"/>
          <w:sz w:val="24"/>
          <w:szCs w:val="24"/>
        </w:rPr>
        <w:t>ickým orgánem, účastí pracovnic</w:t>
      </w:r>
      <w:r w:rsidR="00C40184">
        <w:rPr>
          <w:rFonts w:ascii="Times New Roman" w:hAnsi="Times New Roman" w:cs="Times New Roman"/>
          <w:sz w:val="24"/>
          <w:szCs w:val="24"/>
        </w:rPr>
        <w:t xml:space="preserve"> OSPOD na metodických </w:t>
      </w:r>
      <w:r w:rsidRPr="00B64283">
        <w:rPr>
          <w:rFonts w:ascii="Times New Roman" w:hAnsi="Times New Roman" w:cs="Times New Roman"/>
          <w:sz w:val="24"/>
          <w:szCs w:val="24"/>
        </w:rPr>
        <w:t xml:space="preserve">a konzultačních dnech, konzultacemi s pracovnicemi jiných městských částí, účastí na supervizi. </w:t>
      </w:r>
    </w:p>
    <w:p w:rsidR="00B64283" w:rsidRDefault="00B64283" w:rsidP="00417D9C">
      <w:pPr>
        <w:spacing w:line="240" w:lineRule="auto"/>
        <w:jc w:val="both"/>
        <w:rPr>
          <w:rFonts w:ascii="Times New Roman" w:hAnsi="Times New Roman" w:cs="Times New Roman"/>
          <w:b/>
          <w:sz w:val="24"/>
          <w:szCs w:val="24"/>
        </w:rPr>
      </w:pPr>
      <w:r>
        <w:rPr>
          <w:rFonts w:ascii="Times New Roman" w:hAnsi="Times New Roman" w:cs="Times New Roman"/>
          <w:b/>
          <w:sz w:val="24"/>
          <w:szCs w:val="24"/>
        </w:rPr>
        <w:t>Standard 11 – Rizikové a nouzové situace</w:t>
      </w:r>
    </w:p>
    <w:p w:rsidR="00B64283" w:rsidRPr="00D349FB" w:rsidRDefault="00B64283" w:rsidP="00417D9C">
      <w:pPr>
        <w:spacing w:line="240" w:lineRule="auto"/>
        <w:jc w:val="both"/>
        <w:rPr>
          <w:rFonts w:ascii="Times New Roman" w:hAnsi="Times New Roman" w:cs="Times New Roman"/>
          <w:sz w:val="24"/>
          <w:szCs w:val="24"/>
        </w:rPr>
      </w:pPr>
      <w:r w:rsidRPr="00D349FB">
        <w:rPr>
          <w:rFonts w:ascii="Times New Roman" w:hAnsi="Times New Roman" w:cs="Times New Roman"/>
          <w:sz w:val="24"/>
          <w:szCs w:val="24"/>
        </w:rPr>
        <w:t>Pracovnice OSPOD ÚMČ Brno-Tuřany j</w:t>
      </w:r>
      <w:r w:rsidR="00481BCD">
        <w:rPr>
          <w:rFonts w:ascii="Times New Roman" w:hAnsi="Times New Roman" w:cs="Times New Roman"/>
          <w:sz w:val="24"/>
          <w:szCs w:val="24"/>
        </w:rPr>
        <w:t>sou informovány</w:t>
      </w:r>
      <w:r w:rsidRPr="00D349FB">
        <w:rPr>
          <w:rFonts w:ascii="Times New Roman" w:hAnsi="Times New Roman" w:cs="Times New Roman"/>
          <w:sz w:val="24"/>
          <w:szCs w:val="24"/>
        </w:rPr>
        <w:t xml:space="preserve"> o možných rizikových a nouzových situacích. V případě těchto situací, ohrožením ohněm, vodou, mimořádnými událostmi má ÚMČ Brno-Tuřany zpracován požární řád, povodňový plán, je jmenována povodňová komise. V případě těchto krizových a nouzových situac</w:t>
      </w:r>
      <w:r w:rsidR="00481BCD">
        <w:rPr>
          <w:rFonts w:ascii="Times New Roman" w:hAnsi="Times New Roman" w:cs="Times New Roman"/>
          <w:sz w:val="24"/>
          <w:szCs w:val="24"/>
        </w:rPr>
        <w:t>í jsou jak ostatní zaměstnanci,</w:t>
      </w:r>
      <w:r w:rsidRPr="00D349FB">
        <w:rPr>
          <w:rFonts w:ascii="Times New Roman" w:hAnsi="Times New Roman" w:cs="Times New Roman"/>
          <w:sz w:val="24"/>
          <w:szCs w:val="24"/>
        </w:rPr>
        <w:t xml:space="preserve"> tak i pracovnice OSPOD seznámeni s opatřeními ke snížení nebezpečí výskytu těchto situací, postupem při přivolání, poskytnutí pomoci, včetně postupů při jejich řešení.</w:t>
      </w:r>
    </w:p>
    <w:p w:rsidR="00B64283" w:rsidRPr="00D349FB" w:rsidRDefault="00B64283" w:rsidP="00417D9C">
      <w:pPr>
        <w:spacing w:line="240" w:lineRule="auto"/>
        <w:jc w:val="both"/>
        <w:rPr>
          <w:rFonts w:ascii="Times New Roman" w:hAnsi="Times New Roman" w:cs="Times New Roman"/>
          <w:sz w:val="24"/>
          <w:szCs w:val="24"/>
        </w:rPr>
      </w:pPr>
      <w:r w:rsidRPr="00D349FB">
        <w:rPr>
          <w:rFonts w:ascii="Times New Roman" w:hAnsi="Times New Roman" w:cs="Times New Roman"/>
          <w:sz w:val="24"/>
          <w:szCs w:val="24"/>
        </w:rPr>
        <w:t>ÚMČ Brno-Tuřany má dále zpracován dokument s názvem Posouzení možných rizik v souladu s ustanovením § 102 odstavce 1 – 7, zákona č. 262/2006 Sb. zákoník práce. Tento dokument zahrnuje vlastní popis rizik, přijatá opatření na jejich odstranění, omezení jejich působnosti. Pracovnice OSPOD byla s tímto dokumentem prokazatelně seznámena. Na tento dokument navazuje směrnice tajemníka č. 2/2013 o bezpečnosti a ochraně z</w:t>
      </w:r>
      <w:r w:rsidR="00D349FB" w:rsidRPr="00D349FB">
        <w:rPr>
          <w:rFonts w:ascii="Times New Roman" w:hAnsi="Times New Roman" w:cs="Times New Roman"/>
          <w:sz w:val="24"/>
          <w:szCs w:val="24"/>
        </w:rPr>
        <w:t>draví při práci se 3 přílohami.</w:t>
      </w:r>
    </w:p>
    <w:p w:rsidR="00D349FB" w:rsidRPr="00D349FB" w:rsidRDefault="00D349FB" w:rsidP="00417D9C">
      <w:pPr>
        <w:spacing w:line="240" w:lineRule="auto"/>
        <w:jc w:val="both"/>
        <w:rPr>
          <w:rFonts w:ascii="Times New Roman" w:hAnsi="Times New Roman" w:cs="Times New Roman"/>
          <w:b/>
          <w:sz w:val="24"/>
          <w:szCs w:val="24"/>
        </w:rPr>
      </w:pPr>
    </w:p>
    <w:p w:rsidR="00D349FB" w:rsidRPr="00D349FB" w:rsidRDefault="00D349FB" w:rsidP="00417D9C">
      <w:pPr>
        <w:spacing w:line="240" w:lineRule="auto"/>
        <w:jc w:val="both"/>
        <w:rPr>
          <w:rFonts w:ascii="Times New Roman" w:hAnsi="Times New Roman" w:cs="Times New Roman"/>
          <w:b/>
          <w:sz w:val="24"/>
          <w:szCs w:val="24"/>
        </w:rPr>
      </w:pPr>
      <w:r w:rsidRPr="00D349FB">
        <w:rPr>
          <w:rFonts w:ascii="Times New Roman" w:hAnsi="Times New Roman" w:cs="Times New Roman"/>
          <w:b/>
          <w:sz w:val="24"/>
          <w:szCs w:val="24"/>
        </w:rPr>
        <w:t>Standard 12 – Dokumentace o výkonu sociálně právní ochrany dětí</w:t>
      </w:r>
    </w:p>
    <w:p w:rsidR="00D349FB" w:rsidRPr="00D349FB" w:rsidRDefault="00D349FB" w:rsidP="00417D9C">
      <w:pPr>
        <w:spacing w:line="240" w:lineRule="auto"/>
        <w:jc w:val="both"/>
        <w:rPr>
          <w:rFonts w:ascii="Times New Roman" w:hAnsi="Times New Roman" w:cs="Times New Roman"/>
          <w:sz w:val="24"/>
          <w:szCs w:val="24"/>
        </w:rPr>
      </w:pPr>
      <w:r w:rsidRPr="00D349FB">
        <w:rPr>
          <w:rFonts w:ascii="Times New Roman" w:hAnsi="Times New Roman" w:cs="Times New Roman"/>
          <w:sz w:val="24"/>
          <w:szCs w:val="24"/>
        </w:rPr>
        <w:t xml:space="preserve">OSPOD ÚMČ Brno-Tuřany se při vedení dokumentace o výkonu sociálně právní ochrany dětí řídí  podle zákona č. 359/1999 Sb., o sociálně právní ochraně dětí ve znění pozdějších předpisů, zejména podle § 54 a § 55 zákona a směrnicí ministerstva práce a sociálních věcí </w:t>
      </w:r>
      <w:proofErr w:type="gramStart"/>
      <w:r w:rsidRPr="00D349FB">
        <w:rPr>
          <w:rFonts w:ascii="Times New Roman" w:hAnsi="Times New Roman" w:cs="Times New Roman"/>
          <w:sz w:val="24"/>
          <w:szCs w:val="24"/>
        </w:rPr>
        <w:t>č.j.</w:t>
      </w:r>
      <w:proofErr w:type="gramEnd"/>
      <w:r w:rsidRPr="00D349FB">
        <w:rPr>
          <w:rFonts w:ascii="Times New Roman" w:hAnsi="Times New Roman" w:cs="Times New Roman"/>
          <w:sz w:val="24"/>
          <w:szCs w:val="24"/>
        </w:rPr>
        <w:t xml:space="preserve">: 2013/26780-21 ze dne 19. 9. 2013 o stanovení rozsahu evidence dětí a obsahu spisové dokumentace o dětech vedené orgány sociálně právní ochrany dětí a o stanovení rozsahu evidence a obsahu spisové dokumentace v oblasti náhradní rodinné péče. Tato dokumentace je účinná od 1. 1. 2014 a byla vydána ve věstníku vlády pro orgány krajů a orgány obcí dne 12. 12. 2013 ročník 11, částka 5 a je dostupná na OSPOD ÚMČ Brno-Tuřany. </w:t>
      </w:r>
    </w:p>
    <w:p w:rsidR="00D349FB" w:rsidRDefault="00D349FB" w:rsidP="00417D9C">
      <w:pPr>
        <w:spacing w:line="240" w:lineRule="auto"/>
        <w:jc w:val="both"/>
        <w:rPr>
          <w:rFonts w:ascii="Times New Roman" w:hAnsi="Times New Roman" w:cs="Times New Roman"/>
          <w:sz w:val="24"/>
          <w:szCs w:val="24"/>
        </w:rPr>
      </w:pPr>
    </w:p>
    <w:p w:rsidR="00D349FB" w:rsidRPr="00D349FB" w:rsidRDefault="00D349FB" w:rsidP="00417D9C">
      <w:pPr>
        <w:spacing w:line="240" w:lineRule="auto"/>
        <w:jc w:val="both"/>
        <w:rPr>
          <w:rFonts w:ascii="Times New Roman" w:hAnsi="Times New Roman" w:cs="Times New Roman"/>
          <w:b/>
          <w:sz w:val="24"/>
          <w:szCs w:val="24"/>
        </w:rPr>
      </w:pPr>
      <w:r w:rsidRPr="00D349FB">
        <w:rPr>
          <w:rFonts w:ascii="Times New Roman" w:hAnsi="Times New Roman" w:cs="Times New Roman"/>
          <w:b/>
          <w:sz w:val="24"/>
          <w:szCs w:val="24"/>
        </w:rPr>
        <w:lastRenderedPageBreak/>
        <w:t>Standard 13 – Vyřizování a podávání stížností</w:t>
      </w:r>
    </w:p>
    <w:p w:rsidR="00D349FB" w:rsidRDefault="00D349FB" w:rsidP="00417D9C">
      <w:pPr>
        <w:spacing w:line="240" w:lineRule="auto"/>
        <w:jc w:val="both"/>
        <w:rPr>
          <w:rFonts w:ascii="Times New Roman" w:hAnsi="Times New Roman" w:cs="Times New Roman"/>
          <w:sz w:val="24"/>
          <w:szCs w:val="24"/>
        </w:rPr>
      </w:pPr>
      <w:r w:rsidRPr="00D349FB">
        <w:rPr>
          <w:rFonts w:ascii="Times New Roman" w:hAnsi="Times New Roman" w:cs="Times New Roman"/>
          <w:sz w:val="24"/>
          <w:szCs w:val="24"/>
        </w:rPr>
        <w:t>Orgán sociálně právní ochrany dětí ÚMČ Brno-Tuřany má zpracována pravidla společně s výkladem pro podávání, vyřizování a evidenci stížností v podobě srozumitelné pro všechny občany. Tato pravidla jsou dostupná pro klienty na wwww.turany.cz  a v písemné podobě jsou uložena k dispozici klientům v kanceláři OSPOD ÚMČ Brno-Tuřany.</w:t>
      </w:r>
    </w:p>
    <w:p w:rsidR="00D349FB" w:rsidRPr="00D349FB" w:rsidRDefault="00D349FB" w:rsidP="00417D9C">
      <w:pPr>
        <w:spacing w:line="240" w:lineRule="auto"/>
        <w:jc w:val="both"/>
        <w:rPr>
          <w:rFonts w:ascii="Times New Roman" w:hAnsi="Times New Roman" w:cs="Times New Roman"/>
          <w:b/>
          <w:sz w:val="24"/>
          <w:szCs w:val="24"/>
        </w:rPr>
      </w:pPr>
    </w:p>
    <w:p w:rsidR="00D349FB" w:rsidRPr="00D349FB" w:rsidRDefault="00D349FB" w:rsidP="00417D9C">
      <w:pPr>
        <w:spacing w:line="240" w:lineRule="auto"/>
        <w:jc w:val="both"/>
        <w:rPr>
          <w:rFonts w:ascii="Times New Roman" w:hAnsi="Times New Roman" w:cs="Times New Roman"/>
          <w:b/>
          <w:sz w:val="24"/>
          <w:szCs w:val="24"/>
        </w:rPr>
      </w:pPr>
      <w:r w:rsidRPr="00D349FB">
        <w:rPr>
          <w:rFonts w:ascii="Times New Roman" w:hAnsi="Times New Roman" w:cs="Times New Roman"/>
          <w:b/>
          <w:sz w:val="24"/>
          <w:szCs w:val="24"/>
        </w:rPr>
        <w:t>Standard 14 – Návaznost výkonu sociálně právní ochrany dětí na další subjekty</w:t>
      </w:r>
    </w:p>
    <w:p w:rsidR="00B64283" w:rsidRDefault="00D349FB" w:rsidP="00417D9C">
      <w:pPr>
        <w:spacing w:line="240" w:lineRule="auto"/>
        <w:jc w:val="both"/>
        <w:rPr>
          <w:b/>
          <w:color w:val="FF0000"/>
          <w:u w:val="single"/>
        </w:rPr>
      </w:pPr>
      <w:r w:rsidRPr="00D349FB">
        <w:rPr>
          <w:rFonts w:ascii="Times New Roman" w:hAnsi="Times New Roman" w:cs="Times New Roman"/>
          <w:sz w:val="24"/>
          <w:szCs w:val="24"/>
        </w:rPr>
        <w:t>OSPOD ÚMČ Brno-Tuřany má přehled o dostupných službách v regionu v písemné podobě</w:t>
      </w:r>
      <w:r w:rsidR="00A924A7">
        <w:rPr>
          <w:rFonts w:ascii="Times New Roman" w:hAnsi="Times New Roman" w:cs="Times New Roman"/>
          <w:sz w:val="24"/>
          <w:szCs w:val="24"/>
        </w:rPr>
        <w:t>, je přílohou</w:t>
      </w:r>
      <w:r w:rsidRPr="00D349FB">
        <w:rPr>
          <w:rFonts w:ascii="Times New Roman" w:hAnsi="Times New Roman" w:cs="Times New Roman"/>
          <w:sz w:val="24"/>
          <w:szCs w:val="24"/>
        </w:rPr>
        <w:t xml:space="preserve"> standardů ÚMČ Brno-Tuřany, dále je dostupný v kanceláři OSPOD ÚMČ Brno-Tuřany, kontakty jsou rovněž v popisu SPOD na </w:t>
      </w:r>
      <w:hyperlink r:id="rId13" w:history="1">
        <w:r w:rsidRPr="00D349FB">
          <w:rPr>
            <w:rStyle w:val="Hypertextovodkaz"/>
            <w:rFonts w:ascii="Times New Roman" w:hAnsi="Times New Roman" w:cs="Times New Roman"/>
            <w:sz w:val="24"/>
            <w:szCs w:val="24"/>
          </w:rPr>
          <w:t>www.turany.cz</w:t>
        </w:r>
      </w:hyperlink>
      <w:r w:rsidRPr="00D349FB">
        <w:rPr>
          <w:rFonts w:ascii="Times New Roman" w:hAnsi="Times New Roman" w:cs="Times New Roman"/>
          <w:sz w:val="24"/>
          <w:szCs w:val="24"/>
        </w:rPr>
        <w:t xml:space="preserve"> . </w:t>
      </w:r>
      <w:bookmarkStart w:id="0" w:name="_GoBack"/>
      <w:bookmarkEnd w:id="0"/>
    </w:p>
    <w:sectPr w:rsidR="00B642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 PL UMing HK">
    <w:altName w:val="Times New Roman"/>
    <w:charset w:val="00"/>
    <w:family w:val="auto"/>
    <w:pitch w:val="variable"/>
  </w:font>
  <w:font w:name="Lohit Devanagari">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77DC"/>
    <w:multiLevelType w:val="multilevel"/>
    <w:tmpl w:val="EEEEE85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12AE4A50"/>
    <w:multiLevelType w:val="multilevel"/>
    <w:tmpl w:val="4E209C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2A577681"/>
    <w:multiLevelType w:val="hybridMultilevel"/>
    <w:tmpl w:val="1B166C42"/>
    <w:lvl w:ilvl="0" w:tplc="8A848A74">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484E1445"/>
    <w:multiLevelType w:val="hybridMultilevel"/>
    <w:tmpl w:val="941695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9787C86"/>
    <w:multiLevelType w:val="multilevel"/>
    <w:tmpl w:val="E7E8342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75824F37"/>
    <w:multiLevelType w:val="multilevel"/>
    <w:tmpl w:val="61EE798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42F"/>
    <w:rsid w:val="00092269"/>
    <w:rsid w:val="00210977"/>
    <w:rsid w:val="002E0E14"/>
    <w:rsid w:val="00417D9C"/>
    <w:rsid w:val="00463632"/>
    <w:rsid w:val="00481BCD"/>
    <w:rsid w:val="004E6BBB"/>
    <w:rsid w:val="008E542F"/>
    <w:rsid w:val="00932FF1"/>
    <w:rsid w:val="009D2264"/>
    <w:rsid w:val="00A60D66"/>
    <w:rsid w:val="00A924A7"/>
    <w:rsid w:val="00B64283"/>
    <w:rsid w:val="00B83EA0"/>
    <w:rsid w:val="00B879E5"/>
    <w:rsid w:val="00C40184"/>
    <w:rsid w:val="00D03EE8"/>
    <w:rsid w:val="00D11A5F"/>
    <w:rsid w:val="00D349FB"/>
    <w:rsid w:val="00E75CDF"/>
    <w:rsid w:val="00F51455"/>
    <w:rsid w:val="00F60FDC"/>
    <w:rsid w:val="00F94CFC"/>
    <w:rsid w:val="00F961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E542F"/>
    <w:rPr>
      <w:color w:val="0000FF" w:themeColor="hyperlink"/>
      <w:u w:val="single"/>
    </w:rPr>
  </w:style>
  <w:style w:type="paragraph" w:customStyle="1" w:styleId="Pa8">
    <w:name w:val="Pa8"/>
    <w:basedOn w:val="Normln"/>
    <w:next w:val="Normln"/>
    <w:uiPriority w:val="99"/>
    <w:rsid w:val="00F60FDC"/>
    <w:pPr>
      <w:autoSpaceDE w:val="0"/>
      <w:autoSpaceDN w:val="0"/>
      <w:adjustRightInd w:val="0"/>
      <w:spacing w:after="0" w:line="241" w:lineRule="atLeast"/>
    </w:pPr>
    <w:rPr>
      <w:rFonts w:ascii="Helvetica" w:eastAsiaTheme="minorEastAsia" w:hAnsi="Helvetica" w:cs="Helvetica"/>
      <w:sz w:val="24"/>
      <w:szCs w:val="24"/>
      <w:lang w:eastAsia="cs-CZ"/>
    </w:rPr>
  </w:style>
  <w:style w:type="character" w:customStyle="1" w:styleId="A6">
    <w:name w:val="A6"/>
    <w:uiPriority w:val="99"/>
    <w:rsid w:val="00F60FDC"/>
    <w:rPr>
      <w:color w:val="000000"/>
      <w:sz w:val="20"/>
      <w:szCs w:val="20"/>
    </w:rPr>
  </w:style>
  <w:style w:type="paragraph" w:customStyle="1" w:styleId="Pa18">
    <w:name w:val="Pa18"/>
    <w:basedOn w:val="Normln"/>
    <w:next w:val="Normln"/>
    <w:uiPriority w:val="99"/>
    <w:rsid w:val="00F60FDC"/>
    <w:pPr>
      <w:autoSpaceDE w:val="0"/>
      <w:autoSpaceDN w:val="0"/>
      <w:adjustRightInd w:val="0"/>
      <w:spacing w:after="0" w:line="241" w:lineRule="atLeast"/>
    </w:pPr>
    <w:rPr>
      <w:rFonts w:ascii="Helvetica" w:eastAsiaTheme="minorEastAsia" w:hAnsi="Helvetica" w:cs="Helvetica"/>
      <w:sz w:val="24"/>
      <w:szCs w:val="24"/>
      <w:lang w:eastAsia="cs-CZ"/>
    </w:rPr>
  </w:style>
  <w:style w:type="paragraph" w:customStyle="1" w:styleId="Standard">
    <w:name w:val="Standard"/>
    <w:rsid w:val="00B64283"/>
    <w:pPr>
      <w:widowControl w:val="0"/>
      <w:suppressAutoHyphens/>
      <w:autoSpaceDN w:val="0"/>
      <w:spacing w:after="0" w:line="240" w:lineRule="auto"/>
      <w:textAlignment w:val="baseline"/>
    </w:pPr>
    <w:rPr>
      <w:rFonts w:ascii="Times New Roman" w:eastAsia="AR PL UMing HK" w:hAnsi="Times New Roman" w:cs="Lohit Devanagari"/>
      <w:kern w:val="3"/>
      <w:sz w:val="24"/>
      <w:szCs w:val="24"/>
      <w:lang w:eastAsia="zh-CN" w:bidi="hi-IN"/>
    </w:rPr>
  </w:style>
  <w:style w:type="paragraph" w:styleId="Textbubliny">
    <w:name w:val="Balloon Text"/>
    <w:basedOn w:val="Normln"/>
    <w:link w:val="TextbublinyChar"/>
    <w:uiPriority w:val="99"/>
    <w:semiHidden/>
    <w:unhideWhenUsed/>
    <w:rsid w:val="00A924A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924A7"/>
    <w:rPr>
      <w:rFonts w:ascii="Tahoma" w:hAnsi="Tahoma" w:cs="Tahoma"/>
      <w:sz w:val="16"/>
      <w:szCs w:val="16"/>
    </w:rPr>
  </w:style>
  <w:style w:type="paragraph" w:styleId="Odstavecseseznamem">
    <w:name w:val="List Paragraph"/>
    <w:basedOn w:val="Normln"/>
    <w:uiPriority w:val="34"/>
    <w:qFormat/>
    <w:rsid w:val="00417D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E542F"/>
    <w:rPr>
      <w:color w:val="0000FF" w:themeColor="hyperlink"/>
      <w:u w:val="single"/>
    </w:rPr>
  </w:style>
  <w:style w:type="paragraph" w:customStyle="1" w:styleId="Pa8">
    <w:name w:val="Pa8"/>
    <w:basedOn w:val="Normln"/>
    <w:next w:val="Normln"/>
    <w:uiPriority w:val="99"/>
    <w:rsid w:val="00F60FDC"/>
    <w:pPr>
      <w:autoSpaceDE w:val="0"/>
      <w:autoSpaceDN w:val="0"/>
      <w:adjustRightInd w:val="0"/>
      <w:spacing w:after="0" w:line="241" w:lineRule="atLeast"/>
    </w:pPr>
    <w:rPr>
      <w:rFonts w:ascii="Helvetica" w:eastAsiaTheme="minorEastAsia" w:hAnsi="Helvetica" w:cs="Helvetica"/>
      <w:sz w:val="24"/>
      <w:szCs w:val="24"/>
      <w:lang w:eastAsia="cs-CZ"/>
    </w:rPr>
  </w:style>
  <w:style w:type="character" w:customStyle="1" w:styleId="A6">
    <w:name w:val="A6"/>
    <w:uiPriority w:val="99"/>
    <w:rsid w:val="00F60FDC"/>
    <w:rPr>
      <w:color w:val="000000"/>
      <w:sz w:val="20"/>
      <w:szCs w:val="20"/>
    </w:rPr>
  </w:style>
  <w:style w:type="paragraph" w:customStyle="1" w:styleId="Pa18">
    <w:name w:val="Pa18"/>
    <w:basedOn w:val="Normln"/>
    <w:next w:val="Normln"/>
    <w:uiPriority w:val="99"/>
    <w:rsid w:val="00F60FDC"/>
    <w:pPr>
      <w:autoSpaceDE w:val="0"/>
      <w:autoSpaceDN w:val="0"/>
      <w:adjustRightInd w:val="0"/>
      <w:spacing w:after="0" w:line="241" w:lineRule="atLeast"/>
    </w:pPr>
    <w:rPr>
      <w:rFonts w:ascii="Helvetica" w:eastAsiaTheme="minorEastAsia" w:hAnsi="Helvetica" w:cs="Helvetica"/>
      <w:sz w:val="24"/>
      <w:szCs w:val="24"/>
      <w:lang w:eastAsia="cs-CZ"/>
    </w:rPr>
  </w:style>
  <w:style w:type="paragraph" w:customStyle="1" w:styleId="Standard">
    <w:name w:val="Standard"/>
    <w:rsid w:val="00B64283"/>
    <w:pPr>
      <w:widowControl w:val="0"/>
      <w:suppressAutoHyphens/>
      <w:autoSpaceDN w:val="0"/>
      <w:spacing w:after="0" w:line="240" w:lineRule="auto"/>
      <w:textAlignment w:val="baseline"/>
    </w:pPr>
    <w:rPr>
      <w:rFonts w:ascii="Times New Roman" w:eastAsia="AR PL UMing HK" w:hAnsi="Times New Roman" w:cs="Lohit Devanagari"/>
      <w:kern w:val="3"/>
      <w:sz w:val="24"/>
      <w:szCs w:val="24"/>
      <w:lang w:eastAsia="zh-CN" w:bidi="hi-IN"/>
    </w:rPr>
  </w:style>
  <w:style w:type="paragraph" w:styleId="Textbubliny">
    <w:name w:val="Balloon Text"/>
    <w:basedOn w:val="Normln"/>
    <w:link w:val="TextbublinyChar"/>
    <w:uiPriority w:val="99"/>
    <w:semiHidden/>
    <w:unhideWhenUsed/>
    <w:rsid w:val="00A924A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924A7"/>
    <w:rPr>
      <w:rFonts w:ascii="Tahoma" w:hAnsi="Tahoma" w:cs="Tahoma"/>
      <w:sz w:val="16"/>
      <w:szCs w:val="16"/>
    </w:rPr>
  </w:style>
  <w:style w:type="paragraph" w:styleId="Odstavecseseznamem">
    <w:name w:val="List Paragraph"/>
    <w:basedOn w:val="Normln"/>
    <w:uiPriority w:val="34"/>
    <w:qFormat/>
    <w:rsid w:val="00417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95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chova@turany.cz" TargetMode="External"/><Relationship Id="rId13" Type="http://schemas.openxmlformats.org/officeDocument/2006/relationships/hyperlink" Target="http://www.turany.cz" TargetMode="External"/><Relationship Id="rId3" Type="http://schemas.microsoft.com/office/2007/relationships/stylesWithEffects" Target="stylesWithEffects.xml"/><Relationship Id="rId7" Type="http://schemas.openxmlformats.org/officeDocument/2006/relationships/hyperlink" Target="mailto:podatelna.turany@brno.cz" TargetMode="External"/><Relationship Id="rId12" Type="http://schemas.openxmlformats.org/officeDocument/2006/relationships/hyperlink" Target="http://www.turan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rany.cz" TargetMode="External"/><Relationship Id="rId11" Type="http://schemas.openxmlformats.org/officeDocument/2006/relationships/hyperlink" Target="http://www.turany.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urany.cz" TargetMode="External"/><Relationship Id="rId4" Type="http://schemas.openxmlformats.org/officeDocument/2006/relationships/settings" Target="settings.xml"/><Relationship Id="rId9" Type="http://schemas.openxmlformats.org/officeDocument/2006/relationships/hyperlink" Target="mailto:hrubanova@turany.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3163</Words>
  <Characters>18664</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ÚMČ Brno Tuřany</Company>
  <LinksUpToDate>false</LinksUpToDate>
  <CharactersWithSpaces>21784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Pavel</cp:lastModifiedBy>
  <cp:revision>3</cp:revision>
  <cp:lastPrinted>2015-02-20T07:00:00Z</cp:lastPrinted>
  <dcterms:created xsi:type="dcterms:W3CDTF">2019-10-14T11:43:00Z</dcterms:created>
  <dcterms:modified xsi:type="dcterms:W3CDTF">2019-10-14T11:59:00Z</dcterms:modified>
</cp:coreProperties>
</file>